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38" w:rsidRDefault="00EE5438" w:rsidP="00296CB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color w:val="00000A"/>
        </w:rPr>
        <w:t> </w:t>
      </w:r>
    </w:p>
    <w:p w:rsidR="00EE5438" w:rsidRDefault="00EE5438" w:rsidP="00296CB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A"/>
        </w:rPr>
      </w:pPr>
      <w:r>
        <w:rPr>
          <w:rStyle w:val="normaltextrun"/>
          <w:b/>
          <w:bCs/>
          <w:color w:val="00000A"/>
        </w:rPr>
        <w:t>Kwalifikacje absolwenta studiów kierunku Bezpieczeństwo i prawo I stopnia </w:t>
      </w:r>
      <w:r>
        <w:rPr>
          <w:rStyle w:val="eop"/>
          <w:color w:val="00000A"/>
        </w:rPr>
        <w:t> </w:t>
      </w:r>
    </w:p>
    <w:p w:rsidR="00296CBA" w:rsidRDefault="00296CBA" w:rsidP="00296CB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:rsidR="00EE5438" w:rsidRDefault="00EE5438" w:rsidP="00296CB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color w:val="00000A"/>
        </w:rPr>
        <w:t>Absolwent posiada podstawową wiedzę w zakresie zasad i instytucji prawa związanych z obszarem bezpieczeństwa, zna zasady, instrumenty i terminologię w obszarze prawa (ustrojowego, materialnego i procesowego) związane z bezpieczeństwem oraz wybrane zagadnienia z zakresu zaawansowanej wiedzy szczegółowej dotyczące prawa związanego z obszarem bezpieczeństwa oraz funkcjonowania podmiotów związanych z zapewnieniem i ochroną bezpieczeństwa. Absolwent zna podstawowe działalności zawodowej w sektorze związanym z zapewnieniem i ochroną bezpieczeństwa. Absolwent potrafi aplikować posiadaną wiedzę do rozwiązywania zagadnień związanych z prawnymi aspektami bezpieczeństwa, m.in. poprzez właściwy dobór źródeł prawa, a także właściwych metod i narzędzi, w tym zaawansowanych technik informacyjno-komunikacyjnych. Potrafi komunikować się z użyciem specjalistycznej terminologii z zakresu prawa regulującego obszar bezpieczeństwa; potrafi posługiwać się językiem obcym na poziomie B2 Europejskiego Systemu Opisu Kształcenia Językowego. Absolwent potrafi zarówno organizować pracę własną,</w:t>
      </w:r>
      <w:bookmarkStart w:id="0" w:name="_GoBack"/>
      <w:bookmarkEnd w:id="0"/>
      <w:r>
        <w:rPr>
          <w:rStyle w:val="normaltextrun"/>
          <w:color w:val="00000A"/>
        </w:rPr>
        <w:t xml:space="preserve"> jak i podejmować działania w zespole. Jest gotowy do pełnienia określonych ról zawodowych w obszarze bezpieczeństwa. </w:t>
      </w:r>
      <w:r>
        <w:rPr>
          <w:rStyle w:val="eop"/>
          <w:color w:val="00000A"/>
        </w:rPr>
        <w:t> </w:t>
      </w:r>
    </w:p>
    <w:p w:rsidR="00EE5438" w:rsidRDefault="00EE5438" w:rsidP="00296CB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color w:val="00000A"/>
        </w:rPr>
        <w:t>Absolwent dysponuje wiedzą, umiejętnościami i kompetencjami społecznymi umożliwiającymi podejmowanie zatrudnienia w podmiotach aktywnych w sferze bezpieczeństwa, w tym m.in. w Siłach Zbrojnych RP, służbach mundurowych (Policja) oraz innych służbach, inspekcjach, strażach, prokuraturze a także w organach administracji publicznej – rządowej i samorządowej – oraz podmiotach sektora prywatnego (korporacje, sektor małych i średnich przedsiębiorstw) aktywnych w zakresie szeroko pojmowanego bezpieczeństwa. </w:t>
      </w:r>
      <w:r>
        <w:rPr>
          <w:rStyle w:val="eop"/>
          <w:color w:val="00000A"/>
        </w:rPr>
        <w:t> </w:t>
      </w:r>
    </w:p>
    <w:p w:rsidR="00EE5438" w:rsidRDefault="00EE5438" w:rsidP="00296CB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color w:val="00000A"/>
        </w:rPr>
        <w:t>Absolwent jest również przygotowany do podjęcia studiów II stopnia. </w:t>
      </w:r>
      <w:r>
        <w:rPr>
          <w:rStyle w:val="eop"/>
          <w:color w:val="00000A"/>
        </w:rPr>
        <w:t> </w:t>
      </w:r>
    </w:p>
    <w:p w:rsidR="00EE5438" w:rsidRDefault="00EE5438" w:rsidP="00296CB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color w:val="00000A"/>
        </w:rPr>
        <w:t> </w:t>
      </w:r>
    </w:p>
    <w:p w:rsidR="00EE5438" w:rsidRDefault="00EE5438" w:rsidP="00296CB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color w:val="00000A"/>
        </w:rPr>
        <w:t> </w:t>
      </w:r>
    </w:p>
    <w:sectPr w:rsidR="00EE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38"/>
    <w:rsid w:val="00296CBA"/>
    <w:rsid w:val="007F7D08"/>
    <w:rsid w:val="00E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021C"/>
  <w15:chartTrackingRefBased/>
  <w15:docId w15:val="{BB30344A-D150-4C17-AA30-E186B181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E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E5438"/>
  </w:style>
  <w:style w:type="character" w:customStyle="1" w:styleId="normaltextrun">
    <w:name w:val="normaltextrun"/>
    <w:basedOn w:val="Domylnaczcionkaakapitu"/>
    <w:rsid w:val="00EE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Dubowski Tomasz</dc:creator>
  <cp:keywords/>
  <dc:description/>
  <cp:lastModifiedBy>Dubowski Tomasz</cp:lastModifiedBy>
  <cp:revision>2</cp:revision>
  <dcterms:created xsi:type="dcterms:W3CDTF">2024-11-28T10:12:00Z</dcterms:created>
  <dcterms:modified xsi:type="dcterms:W3CDTF">2024-11-28T10:15:00Z</dcterms:modified>
</cp:coreProperties>
</file>