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978EB" w14:textId="20BFEAAF" w:rsidR="006A5E46" w:rsidRPr="00C33222" w:rsidRDefault="00053806" w:rsidP="00A61A8F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t>Informacje Dziekana:</w:t>
      </w:r>
    </w:p>
    <w:p w14:paraId="23B00C1D" w14:textId="77777777" w:rsidR="00A61A8F" w:rsidRPr="00A61A8F" w:rsidRDefault="00A61A8F" w:rsidP="00A61A8F">
      <w:pPr>
        <w:jc w:val="both"/>
        <w:rPr>
          <w:bCs/>
          <w:sz w:val="22"/>
          <w:szCs w:val="22"/>
        </w:rPr>
      </w:pPr>
      <w:r w:rsidRPr="00A61A8F">
        <w:rPr>
          <w:bCs/>
          <w:sz w:val="22"/>
          <w:szCs w:val="22"/>
        </w:rPr>
        <w:t>14.01.2025 r. do składu Rady Konsultacyjnej Wydziału Prawa zostali powołani nowi członkowie: Mirosław Józef Żoch – prokurator okręgowy w Białymstoku oraz dr Karol Łapiński – okręgowy inspektor pracy w Białymstoku</w:t>
      </w:r>
    </w:p>
    <w:p w14:paraId="33CD726D" w14:textId="77777777" w:rsidR="00A61A8F" w:rsidRPr="00A61A8F" w:rsidRDefault="00A61A8F" w:rsidP="00A61A8F">
      <w:pPr>
        <w:jc w:val="both"/>
        <w:rPr>
          <w:bCs/>
          <w:sz w:val="22"/>
          <w:szCs w:val="22"/>
        </w:rPr>
      </w:pPr>
    </w:p>
    <w:p w14:paraId="6BAB9AC8" w14:textId="77777777" w:rsidR="00A61A8F" w:rsidRPr="00A61A8F" w:rsidRDefault="00A61A8F" w:rsidP="00A61A8F">
      <w:pPr>
        <w:jc w:val="both"/>
        <w:rPr>
          <w:bCs/>
          <w:sz w:val="22"/>
          <w:szCs w:val="22"/>
        </w:rPr>
      </w:pPr>
      <w:r w:rsidRPr="00A61A8F">
        <w:rPr>
          <w:bCs/>
          <w:sz w:val="22"/>
          <w:szCs w:val="22"/>
        </w:rPr>
        <w:t>15.01.2025 r. odbyło się podpisanie porozumienia o regularnej współpracy pomiędzy Sądem Apelacyjnym w Białymstoku a Wydziałem Prawa UwB (SSA Krzysztof Adamiak - Prezes Sądu Apelacyjnego w Białymstoku oraz dr hab. Artur Olechno, prof. UwB - Dziekan Wydziału Prawa)</w:t>
      </w:r>
    </w:p>
    <w:p w14:paraId="315DED08" w14:textId="77777777" w:rsidR="00A61A8F" w:rsidRPr="00A61A8F" w:rsidRDefault="00A61A8F" w:rsidP="00A61A8F">
      <w:pPr>
        <w:jc w:val="both"/>
        <w:rPr>
          <w:bCs/>
          <w:sz w:val="22"/>
          <w:szCs w:val="22"/>
        </w:rPr>
      </w:pPr>
    </w:p>
    <w:p w14:paraId="7B5B27D7" w14:textId="7591AA33" w:rsidR="00A61A8F" w:rsidRDefault="00A61A8F" w:rsidP="00A61A8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Pr="00A61A8F">
        <w:rPr>
          <w:bCs/>
          <w:sz w:val="22"/>
          <w:szCs w:val="22"/>
        </w:rPr>
        <w:t>r Magdalena Kun-Buczko została powołana na stanowisko Pełnomocnika Rektora ds. równego traktowania (Sprawami związanymi z tym zagadnieniem będzie się zajmować do końca sierpnia 2028 r.)</w:t>
      </w:r>
    </w:p>
    <w:p w14:paraId="1BDF4412" w14:textId="77777777" w:rsidR="00A61A8F" w:rsidRPr="00A61A8F" w:rsidRDefault="00A61A8F" w:rsidP="00A61A8F">
      <w:pPr>
        <w:jc w:val="both"/>
        <w:rPr>
          <w:bCs/>
          <w:sz w:val="22"/>
          <w:szCs w:val="22"/>
        </w:rPr>
      </w:pPr>
    </w:p>
    <w:p w14:paraId="1737E84E" w14:textId="020F42EF" w:rsidR="00A61A8F" w:rsidRPr="00DC79F8" w:rsidRDefault="00A61A8F" w:rsidP="008012DD">
      <w:pPr>
        <w:pStyle w:val="Akapitzlist"/>
        <w:numPr>
          <w:ilvl w:val="2"/>
          <w:numId w:val="7"/>
        </w:numPr>
        <w:jc w:val="both"/>
        <w:rPr>
          <w:bCs/>
          <w:sz w:val="22"/>
          <w:szCs w:val="22"/>
        </w:rPr>
      </w:pPr>
      <w:r w:rsidRPr="00DC79F8">
        <w:rPr>
          <w:bCs/>
          <w:sz w:val="22"/>
          <w:szCs w:val="22"/>
        </w:rPr>
        <w:t>pracownicy Wydziału Prawa UwB otrzymali następujące wyróżnienia:</w:t>
      </w:r>
    </w:p>
    <w:p w14:paraId="2D3DDAA6" w14:textId="77777777" w:rsidR="00DC79F8" w:rsidRDefault="00DC79F8" w:rsidP="00DC79F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A61A8F" w:rsidRPr="00A61A8F">
        <w:rPr>
          <w:bCs/>
          <w:sz w:val="22"/>
          <w:szCs w:val="22"/>
        </w:rPr>
        <w:t>dr Krzysztof Teszner - Medal Srebrny za Długoletnią Służbę;</w:t>
      </w:r>
    </w:p>
    <w:p w14:paraId="2DE699B5" w14:textId="7A411133" w:rsidR="00A61A8F" w:rsidRPr="00A61A8F" w:rsidRDefault="00DC79F8" w:rsidP="00DC79F8">
      <w:pPr>
        <w:jc w:val="both"/>
        <w:rPr>
          <w:bCs/>
          <w:sz w:val="22"/>
          <w:szCs w:val="22"/>
        </w:rPr>
      </w:pPr>
      <w:bookmarkStart w:id="0" w:name="_GoBack"/>
      <w:bookmarkEnd w:id="0"/>
      <w:r>
        <w:rPr>
          <w:bCs/>
          <w:sz w:val="22"/>
          <w:szCs w:val="22"/>
        </w:rPr>
        <w:t xml:space="preserve">- </w:t>
      </w:r>
      <w:r w:rsidR="00A61A8F" w:rsidRPr="00A61A8F">
        <w:rPr>
          <w:bCs/>
          <w:sz w:val="22"/>
          <w:szCs w:val="22"/>
        </w:rPr>
        <w:t>dr hab. Anna Piszcz, prof. UwB, dr Marta Kuklo - Medal Komisji Edukacji Narodowej.</w:t>
      </w:r>
    </w:p>
    <w:p w14:paraId="703B6D9F" w14:textId="343C30EF" w:rsidR="00A61A8F" w:rsidRDefault="00A61A8F" w:rsidP="00A61A8F">
      <w:pPr>
        <w:jc w:val="both"/>
        <w:rPr>
          <w:bCs/>
          <w:sz w:val="22"/>
          <w:szCs w:val="22"/>
        </w:rPr>
      </w:pPr>
    </w:p>
    <w:p w14:paraId="7EC1CEB1" w14:textId="7D7D5595" w:rsidR="00D86005" w:rsidRPr="00D86005" w:rsidRDefault="00D86005" w:rsidP="00D86005">
      <w:pPr>
        <w:jc w:val="both"/>
        <w:rPr>
          <w:bCs/>
          <w:sz w:val="22"/>
          <w:szCs w:val="22"/>
        </w:rPr>
      </w:pPr>
      <w:r w:rsidRPr="00D86005">
        <w:rPr>
          <w:bCs/>
          <w:sz w:val="22"/>
          <w:szCs w:val="22"/>
        </w:rPr>
        <w:t xml:space="preserve">Trzech pracowników Wydziału Prawa UwB zostało powołanych na stanowiska rzeczników dyscyplinarnych: </w:t>
      </w:r>
    </w:p>
    <w:p w14:paraId="6C234918" w14:textId="4E818683" w:rsidR="00D86005" w:rsidRPr="00D86005" w:rsidRDefault="00DC79F8" w:rsidP="00D8600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D86005" w:rsidRPr="00D86005">
        <w:rPr>
          <w:bCs/>
          <w:sz w:val="22"/>
          <w:szCs w:val="22"/>
        </w:rPr>
        <w:t>dr hab. Andrzej Jackiewicz, prof. UwB - Rzecznik Dyscyplinarny UwB ds. Nauczycieli Akademickich;</w:t>
      </w:r>
    </w:p>
    <w:p w14:paraId="20B81408" w14:textId="211A71C7" w:rsidR="00D86005" w:rsidRPr="00D86005" w:rsidRDefault="00DC79F8" w:rsidP="00DC79F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D86005" w:rsidRPr="00D86005">
        <w:rPr>
          <w:bCs/>
          <w:sz w:val="22"/>
          <w:szCs w:val="22"/>
        </w:rPr>
        <w:t xml:space="preserve">dr Krzysztof Szczygielski - Rzecznik Dyscyplinarny UwB ds. Studentów; </w:t>
      </w:r>
    </w:p>
    <w:p w14:paraId="50E5498D" w14:textId="6AE6E32C" w:rsidR="00D86005" w:rsidRPr="00D86005" w:rsidRDefault="00DC79F8" w:rsidP="00D8600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D86005" w:rsidRPr="00D86005">
        <w:rPr>
          <w:bCs/>
          <w:sz w:val="22"/>
          <w:szCs w:val="22"/>
        </w:rPr>
        <w:t>dr Emilia Jurgielewicz-Delegacz - Rzecznik Dyscyplinarny UwB ds. Doktorantów.</w:t>
      </w:r>
    </w:p>
    <w:p w14:paraId="07438D7A" w14:textId="77777777" w:rsidR="00D86005" w:rsidRPr="00D86005" w:rsidRDefault="00D86005" w:rsidP="00D86005">
      <w:pPr>
        <w:jc w:val="both"/>
        <w:rPr>
          <w:bCs/>
          <w:sz w:val="22"/>
          <w:szCs w:val="22"/>
        </w:rPr>
      </w:pPr>
    </w:p>
    <w:p w14:paraId="45974056" w14:textId="77777777" w:rsidR="00D86005" w:rsidRPr="00D86005" w:rsidRDefault="00D86005" w:rsidP="00D86005">
      <w:pPr>
        <w:jc w:val="both"/>
        <w:rPr>
          <w:bCs/>
          <w:sz w:val="22"/>
          <w:szCs w:val="22"/>
        </w:rPr>
      </w:pPr>
      <w:r w:rsidRPr="00D86005">
        <w:rPr>
          <w:bCs/>
          <w:sz w:val="22"/>
          <w:szCs w:val="22"/>
        </w:rPr>
        <w:t>Ich kadencja potrwa do końca 2028 r.</w:t>
      </w:r>
    </w:p>
    <w:p w14:paraId="568BF3DD" w14:textId="77777777" w:rsidR="00D86005" w:rsidRPr="00D86005" w:rsidRDefault="00D86005" w:rsidP="00D86005">
      <w:pPr>
        <w:jc w:val="both"/>
        <w:rPr>
          <w:bCs/>
          <w:sz w:val="22"/>
          <w:szCs w:val="22"/>
        </w:rPr>
      </w:pPr>
    </w:p>
    <w:p w14:paraId="52175035" w14:textId="4F658E74" w:rsidR="00D86005" w:rsidRPr="00D86005" w:rsidRDefault="00D86005" w:rsidP="00D86005">
      <w:pPr>
        <w:jc w:val="both"/>
        <w:rPr>
          <w:bCs/>
          <w:sz w:val="22"/>
          <w:szCs w:val="22"/>
        </w:rPr>
      </w:pPr>
      <w:r w:rsidRPr="00D86005">
        <w:rPr>
          <w:bCs/>
          <w:sz w:val="22"/>
          <w:szCs w:val="22"/>
        </w:rPr>
        <w:t>Prof. dr hab. Agnieszka Malarewicz-Jakubów została powołana w skład Kolegium Redakcyjnego Pisma Adwokatury Polskiej "Palestra".</w:t>
      </w:r>
    </w:p>
    <w:p w14:paraId="459C7191" w14:textId="77777777" w:rsidR="00D86005" w:rsidRDefault="00D86005" w:rsidP="00D86005">
      <w:pPr>
        <w:jc w:val="both"/>
        <w:rPr>
          <w:bCs/>
          <w:sz w:val="22"/>
          <w:szCs w:val="22"/>
        </w:rPr>
      </w:pPr>
    </w:p>
    <w:p w14:paraId="636CE2CF" w14:textId="36B7D613" w:rsidR="00D86005" w:rsidRPr="00D86005" w:rsidRDefault="00D86005" w:rsidP="00D86005">
      <w:pPr>
        <w:jc w:val="both"/>
        <w:rPr>
          <w:bCs/>
          <w:sz w:val="22"/>
          <w:szCs w:val="22"/>
        </w:rPr>
      </w:pPr>
      <w:r w:rsidRPr="00D86005">
        <w:rPr>
          <w:bCs/>
          <w:sz w:val="22"/>
          <w:szCs w:val="22"/>
        </w:rPr>
        <w:t>03.02.2025 r. odbyło się podpisanie porozumienia o regularnej współpracy pomiędzy Polskim Radiem Białystok a Wydziałem Prawa UwB (Marcin Tomkiel – redaktor naczelny oraz mec. Wojciech Srocki – prawnik Polskiego radia Białystok oraz dr hab. Artur Olechno, prof. UwB - Dziekan Wydziału Prawa i dr Kamila Bezubik – Prodziekan ds. Rozwoju.).</w:t>
      </w:r>
    </w:p>
    <w:p w14:paraId="2D84BCE0" w14:textId="77777777" w:rsidR="00D86005" w:rsidRDefault="00D86005" w:rsidP="00D86005">
      <w:pPr>
        <w:jc w:val="both"/>
        <w:rPr>
          <w:bCs/>
          <w:sz w:val="22"/>
          <w:szCs w:val="22"/>
        </w:rPr>
      </w:pPr>
    </w:p>
    <w:p w14:paraId="042E1679" w14:textId="76120CDF" w:rsidR="00D86005" w:rsidRPr="00A61A8F" w:rsidRDefault="00D86005" w:rsidP="00D86005">
      <w:pPr>
        <w:jc w:val="both"/>
        <w:rPr>
          <w:bCs/>
          <w:sz w:val="22"/>
          <w:szCs w:val="22"/>
        </w:rPr>
      </w:pPr>
      <w:r w:rsidRPr="00D86005">
        <w:rPr>
          <w:bCs/>
          <w:sz w:val="22"/>
          <w:szCs w:val="22"/>
        </w:rPr>
        <w:t>19.02.2025 r. prof. dr hab. Dariusz Kijowski został uhonorowany Medalem Komisji Edukacji Narodowej.</w:t>
      </w:r>
    </w:p>
    <w:p w14:paraId="31F2C98A" w14:textId="77777777" w:rsidR="004C44F2" w:rsidRDefault="004C44F2" w:rsidP="00A61A8F">
      <w:pPr>
        <w:jc w:val="both"/>
        <w:rPr>
          <w:b/>
          <w:color w:val="C00040"/>
          <w:sz w:val="32"/>
          <w:szCs w:val="32"/>
        </w:rPr>
      </w:pPr>
    </w:p>
    <w:p w14:paraId="6297D0A1" w14:textId="1419A5A0" w:rsidR="00C36A76" w:rsidRPr="004E4310" w:rsidRDefault="00C36A76" w:rsidP="00A61A8F">
      <w:pPr>
        <w:jc w:val="both"/>
        <w:rPr>
          <w:b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t>Udział w konferencjach</w:t>
      </w:r>
      <w:r w:rsidR="005A2D23" w:rsidRPr="00C33222">
        <w:rPr>
          <w:b/>
          <w:color w:val="C00040"/>
          <w:sz w:val="32"/>
          <w:szCs w:val="32"/>
        </w:rPr>
        <w:t>, działalność naukowo-dydaktyczna:</w:t>
      </w:r>
    </w:p>
    <w:p w14:paraId="5B163928" w14:textId="77777777" w:rsidR="004C44F2" w:rsidRPr="004149DF" w:rsidRDefault="004C44F2" w:rsidP="00A61A8F">
      <w:pPr>
        <w:jc w:val="both"/>
        <w:rPr>
          <w:b/>
          <w:sz w:val="22"/>
          <w:szCs w:val="22"/>
        </w:rPr>
      </w:pPr>
    </w:p>
    <w:p w14:paraId="6CF7263E" w14:textId="60830E62" w:rsidR="00A61A8F" w:rsidRDefault="00A61A8F" w:rsidP="00A61A8F">
      <w:pPr>
        <w:ind w:left="360"/>
        <w:jc w:val="both"/>
        <w:rPr>
          <w:b/>
          <w:sz w:val="22"/>
          <w:szCs w:val="22"/>
        </w:rPr>
      </w:pPr>
    </w:p>
    <w:p w14:paraId="101FA647" w14:textId="77777777" w:rsidR="00A61A8F" w:rsidRPr="00A61A8F" w:rsidRDefault="00A61A8F" w:rsidP="008012DD">
      <w:pPr>
        <w:numPr>
          <w:ilvl w:val="0"/>
          <w:numId w:val="2"/>
        </w:numPr>
        <w:tabs>
          <w:tab w:val="num" w:pos="0"/>
        </w:tabs>
        <w:jc w:val="both"/>
        <w:rPr>
          <w:sz w:val="22"/>
          <w:szCs w:val="22"/>
          <w:lang w:val="en-US"/>
        </w:rPr>
      </w:pPr>
      <w:r w:rsidRPr="00A61A8F">
        <w:rPr>
          <w:sz w:val="22"/>
          <w:szCs w:val="22"/>
          <w:lang w:val="en-US"/>
        </w:rPr>
        <w:t>16-17.12.2024 r. udział w konferencji „Contemporary Challenges of Tax Law”, Łódź</w:t>
      </w:r>
    </w:p>
    <w:p w14:paraId="293A9A2E" w14:textId="6E4E362A" w:rsidR="00A61A8F" w:rsidRDefault="00A61A8F" w:rsidP="00A61A8F">
      <w:pPr>
        <w:ind w:left="360"/>
        <w:jc w:val="both"/>
        <w:rPr>
          <w:b/>
          <w:sz w:val="22"/>
          <w:szCs w:val="22"/>
        </w:rPr>
      </w:pPr>
      <w:r w:rsidRPr="00A61A8F">
        <w:rPr>
          <w:b/>
          <w:sz w:val="22"/>
          <w:szCs w:val="22"/>
          <w:lang w:val="en-US"/>
        </w:rPr>
        <w:tab/>
      </w:r>
      <w:r w:rsidRPr="00A61A8F">
        <w:rPr>
          <w:b/>
          <w:sz w:val="22"/>
          <w:szCs w:val="22"/>
        </w:rPr>
        <w:t>Prof. dr hab. Dariusz Kijowski</w:t>
      </w:r>
    </w:p>
    <w:p w14:paraId="4980EB2F" w14:textId="77777777" w:rsidR="00DC79F8" w:rsidRDefault="00DC79F8" w:rsidP="00A61A8F">
      <w:pPr>
        <w:ind w:left="360"/>
        <w:jc w:val="both"/>
        <w:rPr>
          <w:b/>
          <w:sz w:val="22"/>
          <w:szCs w:val="22"/>
        </w:rPr>
      </w:pPr>
    </w:p>
    <w:p w14:paraId="5C4F1522" w14:textId="77777777" w:rsidR="00DC79F8" w:rsidRPr="00DC79F8" w:rsidRDefault="00DC79F8" w:rsidP="008012DD">
      <w:pPr>
        <w:numPr>
          <w:ilvl w:val="0"/>
          <w:numId w:val="4"/>
        </w:numPr>
        <w:jc w:val="both"/>
        <w:rPr>
          <w:sz w:val="22"/>
          <w:szCs w:val="22"/>
        </w:rPr>
      </w:pPr>
      <w:r w:rsidRPr="00DC79F8">
        <w:rPr>
          <w:sz w:val="22"/>
          <w:szCs w:val="22"/>
        </w:rPr>
        <w:t>13-15.01.2025 r. odbycie stażu badawczego na Wydziale Prawa i Administracji Uniwersytetu Mikołaja Kopernika w Toruniu.</w:t>
      </w:r>
    </w:p>
    <w:p w14:paraId="60EA9882" w14:textId="77777777" w:rsidR="00DC79F8" w:rsidRPr="00DC79F8" w:rsidRDefault="00DC79F8" w:rsidP="00DC79F8">
      <w:pPr>
        <w:ind w:left="360"/>
        <w:jc w:val="both"/>
        <w:rPr>
          <w:b/>
          <w:sz w:val="22"/>
          <w:szCs w:val="22"/>
        </w:rPr>
      </w:pPr>
      <w:r w:rsidRPr="00DC79F8">
        <w:rPr>
          <w:b/>
          <w:sz w:val="22"/>
          <w:szCs w:val="22"/>
        </w:rPr>
        <w:tab/>
        <w:t>Dr Krzysztof Michalak</w:t>
      </w:r>
    </w:p>
    <w:p w14:paraId="22E9A74B" w14:textId="77777777" w:rsidR="00DC79F8" w:rsidRPr="00DC79F8" w:rsidRDefault="00DC79F8" w:rsidP="00DC79F8">
      <w:pPr>
        <w:ind w:left="360"/>
        <w:jc w:val="both"/>
        <w:rPr>
          <w:b/>
          <w:sz w:val="22"/>
          <w:szCs w:val="22"/>
        </w:rPr>
      </w:pPr>
    </w:p>
    <w:p w14:paraId="78C3A995" w14:textId="77777777" w:rsidR="00DC79F8" w:rsidRPr="00DC79F8" w:rsidRDefault="00DC79F8" w:rsidP="008012DD">
      <w:pPr>
        <w:numPr>
          <w:ilvl w:val="0"/>
          <w:numId w:val="3"/>
        </w:numPr>
        <w:jc w:val="both"/>
        <w:rPr>
          <w:sz w:val="22"/>
          <w:szCs w:val="22"/>
        </w:rPr>
      </w:pPr>
      <w:r w:rsidRPr="00DC79F8">
        <w:rPr>
          <w:sz w:val="22"/>
          <w:szCs w:val="22"/>
        </w:rPr>
        <w:t>20-21.01.2025 r. udział w warsztatach z interesariuszami nt. Wykonania planu zarządzania dla obiektu Światowego Dziedzictwa Poszcza Białowieska (Część Polska) – Etap III.</w:t>
      </w:r>
    </w:p>
    <w:p w14:paraId="054DA1F5" w14:textId="77777777" w:rsidR="00DC79F8" w:rsidRPr="00DC79F8" w:rsidRDefault="00DC79F8" w:rsidP="00DC79F8">
      <w:pPr>
        <w:ind w:left="360"/>
        <w:jc w:val="both"/>
        <w:rPr>
          <w:b/>
          <w:sz w:val="22"/>
          <w:szCs w:val="22"/>
        </w:rPr>
      </w:pPr>
      <w:r w:rsidRPr="00DC79F8">
        <w:rPr>
          <w:b/>
          <w:sz w:val="22"/>
          <w:szCs w:val="22"/>
        </w:rPr>
        <w:tab/>
        <w:t>Prof. dr hab. Maciej Perkowski</w:t>
      </w:r>
    </w:p>
    <w:p w14:paraId="0E4AEBFB" w14:textId="77777777" w:rsidR="00DC79F8" w:rsidRPr="00DC79F8" w:rsidRDefault="00DC79F8" w:rsidP="00DC79F8">
      <w:pPr>
        <w:ind w:left="360"/>
        <w:jc w:val="both"/>
        <w:rPr>
          <w:b/>
          <w:sz w:val="22"/>
          <w:szCs w:val="22"/>
        </w:rPr>
      </w:pPr>
    </w:p>
    <w:p w14:paraId="6B4BA398" w14:textId="77777777" w:rsidR="00DC79F8" w:rsidRPr="00DC79F8" w:rsidRDefault="00DC79F8" w:rsidP="008012DD">
      <w:pPr>
        <w:numPr>
          <w:ilvl w:val="0"/>
          <w:numId w:val="3"/>
        </w:numPr>
        <w:jc w:val="both"/>
        <w:rPr>
          <w:sz w:val="22"/>
          <w:szCs w:val="22"/>
        </w:rPr>
      </w:pPr>
      <w:r w:rsidRPr="00DC79F8">
        <w:rPr>
          <w:sz w:val="22"/>
          <w:szCs w:val="22"/>
        </w:rPr>
        <w:t>22-24.01.2025 r. udział w konferencji „Podatki i opłaty lokalne”, Augustów.</w:t>
      </w:r>
    </w:p>
    <w:p w14:paraId="4FCFECE3" w14:textId="77777777" w:rsidR="00DC79F8" w:rsidRPr="00DC79F8" w:rsidRDefault="00DC79F8" w:rsidP="00DC79F8">
      <w:pPr>
        <w:ind w:left="360"/>
        <w:jc w:val="both"/>
        <w:rPr>
          <w:b/>
          <w:sz w:val="22"/>
          <w:szCs w:val="22"/>
        </w:rPr>
      </w:pPr>
      <w:r w:rsidRPr="00DC79F8">
        <w:rPr>
          <w:b/>
          <w:sz w:val="22"/>
          <w:szCs w:val="22"/>
        </w:rPr>
        <w:lastRenderedPageBreak/>
        <w:tab/>
        <w:t>Prof. dr hab. Mariusz Popławski</w:t>
      </w:r>
    </w:p>
    <w:p w14:paraId="76BFA53E" w14:textId="77777777" w:rsidR="00DC79F8" w:rsidRPr="00DC79F8" w:rsidRDefault="00DC79F8" w:rsidP="00DC79F8">
      <w:pPr>
        <w:ind w:left="360"/>
        <w:jc w:val="both"/>
        <w:rPr>
          <w:b/>
          <w:sz w:val="22"/>
          <w:szCs w:val="22"/>
          <w:lang w:val="en-US"/>
        </w:rPr>
      </w:pPr>
      <w:r w:rsidRPr="00DC79F8">
        <w:rPr>
          <w:b/>
          <w:sz w:val="22"/>
          <w:szCs w:val="22"/>
        </w:rPr>
        <w:tab/>
      </w:r>
      <w:r w:rsidRPr="00DC79F8">
        <w:rPr>
          <w:b/>
          <w:sz w:val="22"/>
          <w:szCs w:val="22"/>
          <w:lang w:val="en-US"/>
        </w:rPr>
        <w:t>Prof. dr hab. Leonard Etel</w:t>
      </w:r>
    </w:p>
    <w:p w14:paraId="31332121" w14:textId="77777777" w:rsidR="00DC79F8" w:rsidRPr="00DC79F8" w:rsidRDefault="00DC79F8" w:rsidP="00DC79F8">
      <w:pPr>
        <w:ind w:left="360"/>
        <w:jc w:val="both"/>
        <w:rPr>
          <w:b/>
          <w:sz w:val="22"/>
          <w:szCs w:val="22"/>
        </w:rPr>
      </w:pPr>
      <w:r w:rsidRPr="00DC79F8">
        <w:rPr>
          <w:b/>
          <w:sz w:val="22"/>
          <w:szCs w:val="22"/>
          <w:lang w:val="en-US"/>
        </w:rPr>
        <w:tab/>
        <w:t xml:space="preserve">Prof. dr hab. </w:t>
      </w:r>
      <w:r w:rsidRPr="00DC79F8">
        <w:rPr>
          <w:b/>
          <w:sz w:val="22"/>
          <w:szCs w:val="22"/>
        </w:rPr>
        <w:t>Rafał Dowgier</w:t>
      </w:r>
    </w:p>
    <w:p w14:paraId="118AAE28" w14:textId="77777777" w:rsidR="00DC79F8" w:rsidRPr="00DC79F8" w:rsidRDefault="00DC79F8" w:rsidP="00DC79F8">
      <w:pPr>
        <w:ind w:left="360"/>
        <w:jc w:val="both"/>
        <w:rPr>
          <w:b/>
          <w:sz w:val="22"/>
          <w:szCs w:val="22"/>
        </w:rPr>
      </w:pPr>
      <w:r w:rsidRPr="00DC79F8">
        <w:rPr>
          <w:b/>
          <w:sz w:val="22"/>
          <w:szCs w:val="22"/>
        </w:rPr>
        <w:tab/>
        <w:t>Dr Ewelina Bobrus-Nowińska</w:t>
      </w:r>
    </w:p>
    <w:p w14:paraId="1047ECBB" w14:textId="77777777" w:rsidR="00DC79F8" w:rsidRPr="00DC79F8" w:rsidRDefault="00DC79F8" w:rsidP="00DC79F8">
      <w:pPr>
        <w:ind w:left="360"/>
        <w:jc w:val="both"/>
        <w:rPr>
          <w:b/>
          <w:sz w:val="22"/>
          <w:szCs w:val="22"/>
        </w:rPr>
      </w:pPr>
      <w:r w:rsidRPr="00DC79F8">
        <w:rPr>
          <w:b/>
          <w:sz w:val="22"/>
          <w:szCs w:val="22"/>
        </w:rPr>
        <w:tab/>
        <w:t>Dr Grzegorz Liszewski</w:t>
      </w:r>
    </w:p>
    <w:p w14:paraId="32517E41" w14:textId="77777777" w:rsidR="00DC79F8" w:rsidRPr="00DC79F8" w:rsidRDefault="00DC79F8" w:rsidP="00DC79F8">
      <w:pPr>
        <w:ind w:left="360"/>
        <w:jc w:val="both"/>
        <w:rPr>
          <w:b/>
          <w:sz w:val="22"/>
          <w:szCs w:val="22"/>
        </w:rPr>
      </w:pPr>
      <w:r w:rsidRPr="00DC79F8">
        <w:rPr>
          <w:b/>
          <w:sz w:val="22"/>
          <w:szCs w:val="22"/>
        </w:rPr>
        <w:tab/>
        <w:t>Dr Łukasz Presnarowicz</w:t>
      </w:r>
    </w:p>
    <w:p w14:paraId="7B653F8D" w14:textId="77777777" w:rsidR="00DC79F8" w:rsidRPr="00DC79F8" w:rsidRDefault="00DC79F8" w:rsidP="00DC79F8">
      <w:pPr>
        <w:ind w:left="360"/>
        <w:jc w:val="both"/>
        <w:rPr>
          <w:b/>
          <w:sz w:val="22"/>
          <w:szCs w:val="22"/>
        </w:rPr>
      </w:pPr>
    </w:p>
    <w:p w14:paraId="76441069" w14:textId="77777777" w:rsidR="00DC79F8" w:rsidRPr="00DC79F8" w:rsidRDefault="00DC79F8" w:rsidP="008012DD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DC79F8">
        <w:rPr>
          <w:sz w:val="22"/>
          <w:szCs w:val="22"/>
          <w:lang w:val="en-US"/>
        </w:rPr>
        <w:t>3-8.02.2025 r. kwerenda, spotkania w mediatorami, CEDR – Center for Effective Dispute Resolution, Londyn, UK.</w:t>
      </w:r>
    </w:p>
    <w:p w14:paraId="2C3686A7" w14:textId="77777777" w:rsidR="00DC79F8" w:rsidRPr="00DC79F8" w:rsidRDefault="00DC79F8" w:rsidP="00DC79F8">
      <w:pPr>
        <w:ind w:left="360"/>
        <w:jc w:val="both"/>
        <w:rPr>
          <w:b/>
          <w:sz w:val="22"/>
          <w:szCs w:val="22"/>
          <w:lang w:val="en-US"/>
        </w:rPr>
      </w:pPr>
      <w:r w:rsidRPr="00DC79F8">
        <w:rPr>
          <w:b/>
          <w:sz w:val="22"/>
          <w:szCs w:val="22"/>
          <w:lang w:val="en-US"/>
        </w:rPr>
        <w:tab/>
        <w:t>Dr Marta Kuklo</w:t>
      </w:r>
    </w:p>
    <w:p w14:paraId="42D88DE8" w14:textId="77777777" w:rsidR="00DC79F8" w:rsidRPr="00DC79F8" w:rsidRDefault="00DC79F8" w:rsidP="00DC79F8">
      <w:pPr>
        <w:ind w:left="360"/>
        <w:jc w:val="both"/>
        <w:rPr>
          <w:b/>
          <w:sz w:val="22"/>
          <w:szCs w:val="22"/>
          <w:lang w:val="en-US"/>
        </w:rPr>
      </w:pPr>
    </w:p>
    <w:p w14:paraId="08C8E3F0" w14:textId="77777777" w:rsidR="00DC79F8" w:rsidRPr="00DC79F8" w:rsidRDefault="00DC79F8" w:rsidP="008012DD">
      <w:pPr>
        <w:numPr>
          <w:ilvl w:val="0"/>
          <w:numId w:val="3"/>
        </w:numPr>
        <w:jc w:val="both"/>
        <w:rPr>
          <w:sz w:val="22"/>
          <w:szCs w:val="22"/>
        </w:rPr>
      </w:pPr>
      <w:r w:rsidRPr="00DC79F8">
        <w:rPr>
          <w:sz w:val="22"/>
          <w:szCs w:val="22"/>
        </w:rPr>
        <w:t>4-7.02.2025 r. udział w projekcie międzynarodowym (wspólne badania naukowe z podmiotem zagranicznym), Tallinn University of Technology, Estonia.</w:t>
      </w:r>
    </w:p>
    <w:p w14:paraId="1DDD1BD2" w14:textId="77777777" w:rsidR="00DC79F8" w:rsidRPr="00DC79F8" w:rsidRDefault="00DC79F8" w:rsidP="00DC79F8">
      <w:pPr>
        <w:ind w:left="360"/>
        <w:jc w:val="both"/>
        <w:rPr>
          <w:b/>
          <w:sz w:val="22"/>
          <w:szCs w:val="22"/>
        </w:rPr>
      </w:pPr>
      <w:r w:rsidRPr="00DC79F8">
        <w:rPr>
          <w:b/>
          <w:sz w:val="22"/>
          <w:szCs w:val="22"/>
        </w:rPr>
        <w:tab/>
        <w:t>Dr hab. Elżbieta Kużelewska, prof. UwB</w:t>
      </w:r>
    </w:p>
    <w:p w14:paraId="46811284" w14:textId="77777777" w:rsidR="00DC79F8" w:rsidRPr="00DC79F8" w:rsidRDefault="00DC79F8" w:rsidP="00DC79F8">
      <w:pPr>
        <w:ind w:left="360"/>
        <w:jc w:val="both"/>
        <w:rPr>
          <w:b/>
          <w:sz w:val="22"/>
          <w:szCs w:val="22"/>
        </w:rPr>
      </w:pPr>
    </w:p>
    <w:p w14:paraId="60B039E1" w14:textId="77777777" w:rsidR="00DC79F8" w:rsidRPr="00DC79F8" w:rsidRDefault="00DC79F8" w:rsidP="008012DD">
      <w:pPr>
        <w:numPr>
          <w:ilvl w:val="0"/>
          <w:numId w:val="3"/>
        </w:numPr>
        <w:jc w:val="both"/>
        <w:rPr>
          <w:sz w:val="22"/>
          <w:szCs w:val="22"/>
        </w:rPr>
      </w:pPr>
      <w:r w:rsidRPr="00DC79F8">
        <w:rPr>
          <w:sz w:val="22"/>
          <w:szCs w:val="22"/>
        </w:rPr>
        <w:t>4-13.02.2025 r.  kwerenda naukowa, Università degli Studi di Roma „La Sapienza”, Włochy.</w:t>
      </w:r>
    </w:p>
    <w:p w14:paraId="63A9441A" w14:textId="77777777" w:rsidR="00DC79F8" w:rsidRPr="00DC79F8" w:rsidRDefault="00DC79F8" w:rsidP="00DC79F8">
      <w:pPr>
        <w:ind w:left="360"/>
        <w:jc w:val="both"/>
        <w:rPr>
          <w:b/>
          <w:sz w:val="22"/>
          <w:szCs w:val="22"/>
        </w:rPr>
      </w:pPr>
      <w:r w:rsidRPr="00DC79F8">
        <w:rPr>
          <w:b/>
          <w:sz w:val="22"/>
          <w:szCs w:val="22"/>
        </w:rPr>
        <w:tab/>
        <w:t>Dr Piotr Kołodko</w:t>
      </w:r>
    </w:p>
    <w:p w14:paraId="6FA691B4" w14:textId="77777777" w:rsidR="00DC79F8" w:rsidRPr="00DC79F8" w:rsidRDefault="00DC79F8" w:rsidP="00DC79F8">
      <w:pPr>
        <w:ind w:left="360"/>
        <w:jc w:val="both"/>
        <w:rPr>
          <w:b/>
          <w:sz w:val="22"/>
          <w:szCs w:val="22"/>
        </w:rPr>
      </w:pPr>
    </w:p>
    <w:p w14:paraId="643094AF" w14:textId="77777777" w:rsidR="00DC79F8" w:rsidRPr="00DC79F8" w:rsidRDefault="00DC79F8" w:rsidP="008012DD">
      <w:pPr>
        <w:numPr>
          <w:ilvl w:val="0"/>
          <w:numId w:val="3"/>
        </w:numPr>
        <w:jc w:val="both"/>
        <w:rPr>
          <w:sz w:val="22"/>
          <w:szCs w:val="22"/>
        </w:rPr>
      </w:pPr>
      <w:r w:rsidRPr="00DC79F8">
        <w:rPr>
          <w:sz w:val="22"/>
          <w:szCs w:val="22"/>
        </w:rPr>
        <w:t>17.02-02.03.2025 r. staż naukowy, Masaryk University, Brno, Czechy.</w:t>
      </w:r>
    </w:p>
    <w:p w14:paraId="36C4E5CD" w14:textId="77777777" w:rsidR="00DC79F8" w:rsidRPr="00DC79F8" w:rsidRDefault="00DC79F8" w:rsidP="00DC79F8">
      <w:pPr>
        <w:ind w:left="360"/>
        <w:jc w:val="both"/>
        <w:rPr>
          <w:b/>
          <w:sz w:val="22"/>
          <w:szCs w:val="22"/>
        </w:rPr>
      </w:pPr>
      <w:r w:rsidRPr="00DC79F8">
        <w:rPr>
          <w:b/>
          <w:sz w:val="22"/>
          <w:szCs w:val="22"/>
        </w:rPr>
        <w:tab/>
        <w:t>Dr Ewelina Bobrus-Nowińska</w:t>
      </w:r>
    </w:p>
    <w:p w14:paraId="146CD907" w14:textId="18C00381" w:rsidR="00FC6F8C" w:rsidRPr="004C44F2" w:rsidRDefault="00FC6F8C" w:rsidP="00A61A8F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</w:p>
    <w:p w14:paraId="757CBE78" w14:textId="792002E2" w:rsidR="00E44267" w:rsidRPr="00C33222" w:rsidRDefault="005000D5" w:rsidP="00A61A8F">
      <w:pPr>
        <w:pStyle w:val="msonormalcxspnazwisko"/>
        <w:spacing w:before="0" w:beforeAutospacing="0" w:after="24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t>Inicjatywy zorganizowane przez Wydział:</w:t>
      </w:r>
    </w:p>
    <w:p w14:paraId="2228BBFC" w14:textId="1F5F9742" w:rsidR="00A61A8F" w:rsidRPr="00DC79F8" w:rsidRDefault="00A61A8F" w:rsidP="008012DD">
      <w:pPr>
        <w:pStyle w:val="Akapitzlist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A61A8F">
        <w:rPr>
          <w:b/>
          <w:sz w:val="22"/>
          <w:szCs w:val="22"/>
          <w:lang w:val="en-US"/>
        </w:rPr>
        <w:t xml:space="preserve">21-22.01.2025 r. </w:t>
      </w:r>
      <w:r w:rsidRPr="00A61A8F">
        <w:rPr>
          <w:sz w:val="22"/>
          <w:szCs w:val="22"/>
          <w:lang w:val="en-US"/>
        </w:rPr>
        <w:t xml:space="preserve">odbył się certyfikowany English Common Law Course, organizowany przez Manchester Law School, Manchester Metropolitan University (MMU) oraz Prawnicze Centrum Badań nad Edukacją (Legal Centre for Research on Education) – Wydział Prawa UwB. </w:t>
      </w:r>
      <w:r w:rsidRPr="00A61A8F">
        <w:rPr>
          <w:sz w:val="22"/>
          <w:szCs w:val="22"/>
        </w:rPr>
        <w:t>Organizator: dr hab. Izabela Kraśnicka, prof. UwB.</w:t>
      </w:r>
    </w:p>
    <w:p w14:paraId="69DD6603" w14:textId="5CE71ABC" w:rsidR="00DC79F8" w:rsidRDefault="00DC79F8" w:rsidP="008012DD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DC79F8">
        <w:rPr>
          <w:b/>
          <w:sz w:val="22"/>
          <w:szCs w:val="22"/>
        </w:rPr>
        <w:t>23.01.2025 r.</w:t>
      </w:r>
      <w:r w:rsidRPr="00DC79F8">
        <w:rPr>
          <w:sz w:val="22"/>
          <w:szCs w:val="22"/>
        </w:rPr>
        <w:t xml:space="preserve"> odbyło się spotkanie z Szefem Służby Cywilnej Anitą Noskowską-Piątkowską. </w:t>
      </w:r>
    </w:p>
    <w:p w14:paraId="5DC4AB29" w14:textId="77777777" w:rsidR="00DC79F8" w:rsidRPr="00DC79F8" w:rsidRDefault="00DC79F8" w:rsidP="00DC79F8">
      <w:pPr>
        <w:pStyle w:val="Akapitzlist"/>
        <w:ind w:left="360"/>
        <w:rPr>
          <w:sz w:val="22"/>
          <w:szCs w:val="22"/>
        </w:rPr>
      </w:pPr>
    </w:p>
    <w:p w14:paraId="6D9F6664" w14:textId="77777777" w:rsidR="00DC79F8" w:rsidRPr="00DC79F8" w:rsidRDefault="00DC79F8" w:rsidP="008012DD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DC79F8">
        <w:rPr>
          <w:b/>
          <w:sz w:val="22"/>
          <w:szCs w:val="22"/>
        </w:rPr>
        <w:t>6-7.02.2025 r.</w:t>
      </w:r>
      <w:r w:rsidRPr="00DC79F8">
        <w:rPr>
          <w:sz w:val="22"/>
          <w:szCs w:val="22"/>
        </w:rPr>
        <w:t xml:space="preserve"> w odbyła się XXV międzynarodowa konferencja naukowa „Europa XXI wieku” organizowana przez Uniwersytet im. Adama Mickiewicza w Poznaniu. W trakcie jej trwania została wręczona nagroda główna w II edycji Ogólnopolskiego Konkursu na najlepszą pracę doktorską pt. „Europa i jej bliskie sąsiedztwo” organizowanego przez Polskie Towarzystwo Nauk Politycznych – Oddział Poznań. Otrzymał ją dr Mariusz Tomaszuk, który pod opieką prof. Elżbiety Kużelewskiej przygotował rozprawę doktorską zatytułowaną „Geneza i status ustrojowy federacyjnej Prezydencji Bośni i Hercegowiny”.</w:t>
      </w:r>
    </w:p>
    <w:p w14:paraId="1727FA59" w14:textId="77777777" w:rsidR="00DC79F8" w:rsidRPr="00DC79F8" w:rsidRDefault="00DC79F8" w:rsidP="00DC79F8">
      <w:pPr>
        <w:pStyle w:val="Akapitzlist"/>
        <w:ind w:left="360"/>
        <w:rPr>
          <w:sz w:val="22"/>
          <w:szCs w:val="22"/>
        </w:rPr>
      </w:pPr>
    </w:p>
    <w:p w14:paraId="73BBF116" w14:textId="77777777" w:rsidR="00DC79F8" w:rsidRPr="00DC79F8" w:rsidRDefault="00DC79F8" w:rsidP="008012DD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DC79F8">
        <w:rPr>
          <w:b/>
          <w:sz w:val="22"/>
          <w:szCs w:val="22"/>
        </w:rPr>
        <w:t>11.02.2025 r.</w:t>
      </w:r>
      <w:r w:rsidRPr="00DC79F8">
        <w:rPr>
          <w:sz w:val="22"/>
          <w:szCs w:val="22"/>
        </w:rPr>
        <w:t xml:space="preserve"> na Wydziale Prawa odbyło się spotkanie z prelegentami: dr hab. Justyną Karaźniewicz, prof. UKW, dr hab. Moniką Kotowską, prof. UWM oraz mgr Łukaszem Lenartowiczem, doktorantem Szkoły Doktorskiej UWM w Olsztynie. Uczestniczyli w nim studenci oraz pracownicy Katedry Prawa Karnego i Kryminologii WP UwB. Dr hab. Justyna Karaźniewicz, prof. UKW skupiła się na środkach karnoprocesowych służących ochronie ofiar przestępstw. Dr hab. Monika Kotowska, prof. UWM mówiła o „karierach” kryminalnych członków zorganizowanych grup przestępczych. Mgr Łukasz Lenartowicz opowiedział o patologiach na rynku żywności na przykładzie branży mięsnej. Organizator: Katedry Prawa Karnego i Kryminologii.</w:t>
      </w:r>
    </w:p>
    <w:p w14:paraId="0C1CC125" w14:textId="77777777" w:rsidR="00DC79F8" w:rsidRPr="00DC79F8" w:rsidRDefault="00DC79F8" w:rsidP="00DC79F8">
      <w:pPr>
        <w:pStyle w:val="Akapitzlist"/>
        <w:ind w:left="360"/>
        <w:rPr>
          <w:sz w:val="22"/>
          <w:szCs w:val="22"/>
        </w:rPr>
      </w:pPr>
    </w:p>
    <w:p w14:paraId="462A6E80" w14:textId="77777777" w:rsidR="00DC79F8" w:rsidRPr="00DC79F8" w:rsidRDefault="00DC79F8" w:rsidP="008012DD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DC79F8">
        <w:rPr>
          <w:b/>
          <w:sz w:val="22"/>
          <w:szCs w:val="22"/>
        </w:rPr>
        <w:t>17.02.2025 r.</w:t>
      </w:r>
      <w:r w:rsidRPr="00DC79F8">
        <w:rPr>
          <w:sz w:val="22"/>
          <w:szCs w:val="22"/>
        </w:rPr>
        <w:t xml:space="preserve"> w I Liceum Ogólnokształcącym im. Adma Mickiewicza w Białymstoku oficjalnie zainaugurowano tegoroczną edycję Dni Nauki. Jest to cykl, w ramach którego uczniowie placówki biorą udział w licznych zajęciach prowadzonych przez pracowników naukowych poszczególnych wydziałów Uniwersytetu w Białymstoku. Prof. dr hab. Mariusz Popławski wygłosił wykład inauguracyjny zatytułowany „Przyszłość należy do Ciebie”.</w:t>
      </w:r>
    </w:p>
    <w:p w14:paraId="64DDF7F8" w14:textId="77777777" w:rsidR="00DC79F8" w:rsidRPr="00DC79F8" w:rsidRDefault="00DC79F8" w:rsidP="00DC79F8">
      <w:pPr>
        <w:pStyle w:val="Akapitzlist"/>
        <w:ind w:left="360"/>
        <w:rPr>
          <w:sz w:val="22"/>
          <w:szCs w:val="22"/>
        </w:rPr>
      </w:pPr>
    </w:p>
    <w:p w14:paraId="327ECC45" w14:textId="77777777" w:rsidR="00DC79F8" w:rsidRPr="00DC79F8" w:rsidRDefault="00DC79F8" w:rsidP="008012DD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DC79F8">
        <w:rPr>
          <w:sz w:val="22"/>
          <w:szCs w:val="22"/>
        </w:rPr>
        <w:lastRenderedPageBreak/>
        <w:t>Dr Magdalena Rutkowska-Sowa poprowadzi cykl szkoleń z zakresu prawa autorskiego, dedykowanych pracownikom Polskiego Radia Białystok. Pierwsze szkolenie poświęcone zostało umowom autorskoprawnym.</w:t>
      </w:r>
    </w:p>
    <w:p w14:paraId="313A7A8C" w14:textId="77777777" w:rsidR="00DC79F8" w:rsidRPr="00A61A8F" w:rsidRDefault="00DC79F8" w:rsidP="00DC79F8">
      <w:pPr>
        <w:pStyle w:val="Akapitzlist"/>
        <w:ind w:left="360"/>
        <w:jc w:val="both"/>
        <w:rPr>
          <w:b/>
          <w:sz w:val="22"/>
          <w:szCs w:val="22"/>
        </w:rPr>
      </w:pPr>
    </w:p>
    <w:p w14:paraId="14B05A92" w14:textId="6C43417B" w:rsidR="00AD5C09" w:rsidRDefault="00AD5C09" w:rsidP="00A61A8F">
      <w:pPr>
        <w:pStyle w:val="msonormalcxspnazwisko"/>
        <w:spacing w:before="0" w:beforeAutospacing="0" w:after="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</w:p>
    <w:p w14:paraId="314BEC46" w14:textId="21E1E5D2" w:rsidR="005000D5" w:rsidRPr="00C33222" w:rsidRDefault="005000D5" w:rsidP="00A61A8F">
      <w:pPr>
        <w:pStyle w:val="msonormalcxspnazwisko"/>
        <w:spacing w:before="0" w:beforeAutospacing="0" w:after="0" w:afterAutospacing="0" w:line="276" w:lineRule="auto"/>
        <w:contextualSpacing/>
        <w:jc w:val="both"/>
        <w:rPr>
          <w:b/>
          <w:color w:val="C00040"/>
          <w:sz w:val="32"/>
          <w:szCs w:val="32"/>
        </w:rPr>
      </w:pPr>
      <w:r w:rsidRPr="00C33222">
        <w:rPr>
          <w:b/>
          <w:color w:val="C00040"/>
          <w:sz w:val="32"/>
          <w:szCs w:val="32"/>
        </w:rPr>
        <w:t>Inicjatywy zorganizowane przez organizacje studenckie:</w:t>
      </w:r>
    </w:p>
    <w:p w14:paraId="1A072313" w14:textId="77777777" w:rsidR="004C44F2" w:rsidRPr="00396095" w:rsidRDefault="004C44F2" w:rsidP="00A61A8F">
      <w:pPr>
        <w:jc w:val="both"/>
        <w:rPr>
          <w:bCs/>
          <w:sz w:val="22"/>
          <w:szCs w:val="22"/>
        </w:rPr>
      </w:pPr>
    </w:p>
    <w:p w14:paraId="49B91865" w14:textId="77777777" w:rsidR="00A61A8F" w:rsidRPr="00A61A8F" w:rsidRDefault="00A61A8F" w:rsidP="008012DD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A61A8F">
        <w:rPr>
          <w:b/>
          <w:sz w:val="22"/>
          <w:szCs w:val="22"/>
        </w:rPr>
        <w:t>22.01.2025 r.</w:t>
      </w:r>
      <w:r w:rsidRPr="00A61A8F">
        <w:rPr>
          <w:sz w:val="22"/>
          <w:szCs w:val="22"/>
        </w:rPr>
        <w:t xml:space="preserve"> zostało oficjalnie utworzone Studenckie Koło Praktyki Prawa. Jego członkowie mają zamiar skoncentrować się w głównej mierze na rozwijaniu praktycznych umiejętności prawniczych, organizowaniu spotkań z praktykami oraz wsparciu studentów w przygotowaniach do egzaminów na aplikacje prawnicze. Opiekunem koła został mgr Przemysław Brzozowski.</w:t>
      </w:r>
    </w:p>
    <w:p w14:paraId="5CE9C6E3" w14:textId="77777777" w:rsidR="00A61A8F" w:rsidRPr="00A61A8F" w:rsidRDefault="00A61A8F" w:rsidP="00A61A8F">
      <w:pPr>
        <w:pStyle w:val="Akapitzlist"/>
        <w:ind w:left="360"/>
        <w:jc w:val="both"/>
        <w:rPr>
          <w:sz w:val="22"/>
          <w:szCs w:val="22"/>
        </w:rPr>
      </w:pPr>
    </w:p>
    <w:p w14:paraId="0F7FE2DC" w14:textId="777FB43E" w:rsidR="00A61A8F" w:rsidRDefault="00A61A8F" w:rsidP="008012DD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A61A8F">
        <w:rPr>
          <w:b/>
          <w:sz w:val="22"/>
          <w:szCs w:val="22"/>
        </w:rPr>
        <w:t>22.01.2025 r.</w:t>
      </w:r>
      <w:r w:rsidRPr="00A61A8F">
        <w:rPr>
          <w:sz w:val="22"/>
          <w:szCs w:val="22"/>
        </w:rPr>
        <w:t xml:space="preserve"> odbyło się spotkanie „Fuzje i przejęcia w praktyce”. Organizator: Koło Naukowe Prawa Handlowego.</w:t>
      </w:r>
    </w:p>
    <w:p w14:paraId="7932A3DC" w14:textId="574B5A6F" w:rsidR="00A61A8F" w:rsidRPr="00A61A8F" w:rsidRDefault="00A61A8F" w:rsidP="00A61A8F">
      <w:pPr>
        <w:pStyle w:val="Akapitzlist"/>
        <w:ind w:left="360"/>
        <w:jc w:val="both"/>
        <w:rPr>
          <w:sz w:val="22"/>
          <w:szCs w:val="22"/>
        </w:rPr>
      </w:pPr>
    </w:p>
    <w:p w14:paraId="3F4EA02E" w14:textId="6C7F506A" w:rsidR="00396095" w:rsidRPr="00DC79F8" w:rsidRDefault="00A61A8F" w:rsidP="008012DD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20, 24.01.</w:t>
      </w:r>
      <w:r w:rsidRPr="00A61A8F">
        <w:rPr>
          <w:b/>
          <w:sz w:val="22"/>
          <w:szCs w:val="22"/>
        </w:rPr>
        <w:t>2025 r.</w:t>
      </w:r>
      <w:r w:rsidRPr="00A61A8F">
        <w:rPr>
          <w:sz w:val="22"/>
          <w:szCs w:val="22"/>
        </w:rPr>
        <w:t xml:space="preserve"> odbyły się trzy finalne symulacje rozpraw sądowych przed publicznością na Wydziale Prawa. Przedsięwzięcie zorganizowało Centrum Praktyk Sądowych oraz studenci III, IV i V roku kierunku Prawo. Pierwszego dnia została przeprowadzona symulacja rozprawy z prawa pracy, z udziałem Sędzi Sądu Okręgowego Marta Kiszowary oraz dr hab. Wioletty Witoszko, prof. UwB, pt.: „Jaka powinna być przyczyna zwolnienia dyscyplinarnego?”. W dyskusji czynnie uczestniczyli licealiści z Technikum Handlowo-Ekonomicznego w Białymstoku. Natomiast 24 stycznia odbyła się symulacja rozprawy z zakresu prawa karnego zatytułowana „</w:t>
      </w:r>
      <w:r w:rsidRPr="00A61A8F">
        <w:rPr>
          <w:bCs/>
          <w:sz w:val="22"/>
          <w:szCs w:val="22"/>
        </w:rPr>
        <w:t>Niebezpieczeństwo w sieci</w:t>
      </w:r>
      <w:r w:rsidRPr="00A61A8F">
        <w:rPr>
          <w:sz w:val="22"/>
          <w:szCs w:val="22"/>
        </w:rPr>
        <w:t xml:space="preserve">” (z udziałem Prezesa Sądu Okręgowego w Białymstoku - Wiesława Żywolewskiego i dr Katarzyny Boratyńskiej) oraz symulacja mediacji pt.: „Czy wszystko pójdzie w grzybowy las tj. sąd czy mediacja?” (z udziałem Wiceprezesa Sądu Rejonowego w Białymstoku - dr. Tomasza Kałużnego i dr Arkadiusza Bielińskiego). Tym razem dyskutowali licealiści ze szkoły INFOTECH w Białymstoku. </w:t>
      </w:r>
    </w:p>
    <w:p w14:paraId="2DC18599" w14:textId="00FC01C0" w:rsidR="00F81975" w:rsidRPr="0036008A" w:rsidRDefault="00F81975" w:rsidP="00A61A8F">
      <w:pPr>
        <w:jc w:val="both"/>
        <w:rPr>
          <w:sz w:val="22"/>
          <w:szCs w:val="22"/>
        </w:rPr>
      </w:pPr>
    </w:p>
    <w:p w14:paraId="291A51BC" w14:textId="77777777" w:rsidR="00F81975" w:rsidRPr="00C33222" w:rsidRDefault="00F81975" w:rsidP="00A61A8F">
      <w:pPr>
        <w:suppressAutoHyphens w:val="0"/>
        <w:jc w:val="both"/>
        <w:rPr>
          <w:sz w:val="22"/>
          <w:szCs w:val="22"/>
        </w:rPr>
      </w:pPr>
    </w:p>
    <w:p w14:paraId="38226361" w14:textId="4A6CE1A2" w:rsidR="004C44F2" w:rsidRPr="00DC79F8" w:rsidRDefault="005B1618" w:rsidP="00A61A8F">
      <w:pPr>
        <w:suppressAutoHyphens w:val="0"/>
        <w:spacing w:line="276" w:lineRule="auto"/>
        <w:jc w:val="both"/>
        <w:rPr>
          <w:b/>
          <w:color w:val="C00040"/>
          <w:sz w:val="32"/>
          <w:szCs w:val="32"/>
        </w:rPr>
      </w:pPr>
      <w:r w:rsidRPr="00DC79F8">
        <w:rPr>
          <w:b/>
          <w:color w:val="C00040"/>
          <w:sz w:val="32"/>
          <w:szCs w:val="32"/>
        </w:rPr>
        <w:t xml:space="preserve">Publikacje </w:t>
      </w:r>
      <w:r w:rsidR="00DC79F8" w:rsidRPr="00DC79F8">
        <w:rPr>
          <w:b/>
          <w:color w:val="C00040"/>
          <w:sz w:val="32"/>
          <w:szCs w:val="32"/>
        </w:rPr>
        <w:t>styczeń-luty</w:t>
      </w:r>
      <w:r w:rsidRPr="00DC79F8">
        <w:rPr>
          <w:b/>
          <w:color w:val="C00040"/>
          <w:sz w:val="32"/>
          <w:szCs w:val="32"/>
        </w:rPr>
        <w:t>:</w:t>
      </w:r>
    </w:p>
    <w:p w14:paraId="2D97328A" w14:textId="126FA132" w:rsidR="00DC79F8" w:rsidRPr="00DC79F8" w:rsidRDefault="00DC79F8" w:rsidP="00DC79F8">
      <w:pPr>
        <w:jc w:val="center"/>
        <w:rPr>
          <w:sz w:val="22"/>
          <w:szCs w:val="22"/>
          <w:lang w:eastAsia="pl-PL"/>
        </w:rPr>
      </w:pPr>
    </w:p>
    <w:p w14:paraId="1C7AB472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</w:rPr>
      </w:pPr>
      <w:r w:rsidRPr="00DC79F8">
        <w:rPr>
          <w:b/>
          <w:sz w:val="22"/>
          <w:szCs w:val="22"/>
          <w:lang w:eastAsia="pl-PL"/>
        </w:rPr>
        <w:t>Michalak K.</w:t>
      </w:r>
      <w:r w:rsidRPr="00DC79F8">
        <w:rPr>
          <w:sz w:val="22"/>
          <w:szCs w:val="22"/>
          <w:lang w:eastAsia="pl-PL"/>
        </w:rPr>
        <w:t xml:space="preserve">: </w:t>
      </w:r>
      <w:r w:rsidRPr="00DC79F8">
        <w:rPr>
          <w:i/>
          <w:sz w:val="22"/>
          <w:szCs w:val="22"/>
        </w:rPr>
        <w:t>Podstawy doktrynalne prawa medycznego. studium z zakresu nauk prawnych i dyscyplin pokrewnych</w:t>
      </w:r>
      <w:r w:rsidRPr="00DC79F8">
        <w:rPr>
          <w:sz w:val="22"/>
          <w:szCs w:val="22"/>
        </w:rPr>
        <w:t>. Warszawa, Wydawnictwo C. H. Beck, 2024</w:t>
      </w:r>
    </w:p>
    <w:p w14:paraId="2A694ADD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469C4C6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</w:rPr>
      </w:pPr>
      <w:r w:rsidRPr="00DC79F8">
        <w:rPr>
          <w:i/>
          <w:sz w:val="22"/>
          <w:szCs w:val="22"/>
        </w:rPr>
        <w:t>Ekologiczni studenci i doktoranci. Multidyscyplinarne spojrzenie na ochronę środowiska</w:t>
      </w:r>
      <w:r w:rsidRPr="00DC79F8">
        <w:rPr>
          <w:sz w:val="22"/>
          <w:szCs w:val="22"/>
        </w:rPr>
        <w:t xml:space="preserve">.  red. </w:t>
      </w:r>
      <w:r w:rsidRPr="00DC79F8">
        <w:rPr>
          <w:b/>
          <w:sz w:val="22"/>
          <w:szCs w:val="22"/>
        </w:rPr>
        <w:t>J. A. Farhan, K. Kowalik, W. Zoń</w:t>
      </w:r>
      <w:r w:rsidRPr="00DC79F8">
        <w:rPr>
          <w:sz w:val="22"/>
          <w:szCs w:val="22"/>
        </w:rPr>
        <w:t>. Białystok, Wydawnictwo Temida 2, 2024</w:t>
      </w:r>
    </w:p>
    <w:p w14:paraId="08AE9429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</w:rPr>
      </w:pPr>
    </w:p>
    <w:p w14:paraId="2C768D29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</w:rPr>
      </w:pPr>
      <w:r w:rsidRPr="00DC79F8">
        <w:rPr>
          <w:i/>
          <w:sz w:val="22"/>
          <w:szCs w:val="22"/>
        </w:rPr>
        <w:t>Mediacja z udziałem przedsiębiorców. Zagadnienia praktyczne</w:t>
      </w:r>
      <w:r w:rsidRPr="00DC79F8">
        <w:rPr>
          <w:sz w:val="22"/>
          <w:szCs w:val="22"/>
        </w:rPr>
        <w:t xml:space="preserve">.  red. nauk. C. Rogula, </w:t>
      </w:r>
      <w:r w:rsidRPr="00DC79F8">
        <w:rPr>
          <w:b/>
          <w:sz w:val="22"/>
          <w:szCs w:val="22"/>
        </w:rPr>
        <w:t>A. Zemke-Górecka</w:t>
      </w:r>
      <w:r w:rsidRPr="00DC79F8">
        <w:rPr>
          <w:sz w:val="22"/>
          <w:szCs w:val="22"/>
        </w:rPr>
        <w:t>. Warszawa, Wolters Kluwer, 2025</w:t>
      </w:r>
    </w:p>
    <w:p w14:paraId="5B12346F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</w:rPr>
      </w:pPr>
    </w:p>
    <w:p w14:paraId="64727EA8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</w:rPr>
      </w:pPr>
      <w:r w:rsidRPr="00DC79F8">
        <w:rPr>
          <w:sz w:val="22"/>
          <w:szCs w:val="22"/>
        </w:rPr>
        <w:t>Rozdział (</w:t>
      </w:r>
      <w:r w:rsidRPr="00DC79F8">
        <w:rPr>
          <w:b/>
          <w:sz w:val="22"/>
          <w:szCs w:val="22"/>
        </w:rPr>
        <w:t>K. Kowalik</w:t>
      </w:r>
      <w:r w:rsidRPr="00DC79F8">
        <w:rPr>
          <w:sz w:val="22"/>
          <w:szCs w:val="22"/>
        </w:rPr>
        <w:t xml:space="preserve">) [w:] </w:t>
      </w:r>
      <w:r w:rsidRPr="00DC79F8">
        <w:rPr>
          <w:i/>
          <w:sz w:val="22"/>
          <w:szCs w:val="22"/>
        </w:rPr>
        <w:t>Ekologiczni studenci i doktoranci. Multidyscyplinarne spojrzenie na ochronę środowiska</w:t>
      </w:r>
      <w:r w:rsidRPr="00DC79F8">
        <w:rPr>
          <w:sz w:val="22"/>
          <w:szCs w:val="22"/>
        </w:rPr>
        <w:t>.  red. J. A. Farhan, K. Kowalik, W. Zoń. Białystok, Wydawnictwo Temida 2, 2024</w:t>
      </w:r>
    </w:p>
    <w:p w14:paraId="1771E84C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</w:rPr>
      </w:pPr>
    </w:p>
    <w:p w14:paraId="07E9695B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</w:rPr>
      </w:pPr>
      <w:r w:rsidRPr="00DC79F8">
        <w:rPr>
          <w:sz w:val="22"/>
          <w:szCs w:val="22"/>
        </w:rPr>
        <w:t>Rozdział (</w:t>
      </w:r>
      <w:r w:rsidRPr="00DC79F8">
        <w:rPr>
          <w:b/>
          <w:sz w:val="22"/>
          <w:szCs w:val="22"/>
        </w:rPr>
        <w:t>A. Zemke-Górecka</w:t>
      </w:r>
      <w:r w:rsidRPr="00DC79F8">
        <w:rPr>
          <w:sz w:val="22"/>
          <w:szCs w:val="22"/>
        </w:rPr>
        <w:t xml:space="preserve">) [w:] </w:t>
      </w:r>
      <w:r w:rsidRPr="00DC79F8">
        <w:rPr>
          <w:i/>
          <w:sz w:val="22"/>
          <w:szCs w:val="22"/>
        </w:rPr>
        <w:t>Mediacja z udziałem przedsiębiorców. Zagadnienia praktyczne</w:t>
      </w:r>
      <w:r w:rsidRPr="00DC79F8">
        <w:rPr>
          <w:sz w:val="22"/>
          <w:szCs w:val="22"/>
        </w:rPr>
        <w:t>.  red. nauk. C. Rogula, A. Zemke-Górecka. Warszawa, Wolters Kluwer, 2025</w:t>
      </w:r>
    </w:p>
    <w:p w14:paraId="3A5C1E2B" w14:textId="5F87B289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</w:rPr>
      </w:pPr>
    </w:p>
    <w:p w14:paraId="7AFE32CE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DC79F8">
        <w:rPr>
          <w:sz w:val="22"/>
          <w:szCs w:val="22"/>
          <w:lang w:val="en-US" w:eastAsia="pl-PL"/>
        </w:rPr>
        <w:t>Rozdział (</w:t>
      </w:r>
      <w:r w:rsidRPr="00DC79F8">
        <w:rPr>
          <w:b/>
          <w:sz w:val="22"/>
          <w:szCs w:val="22"/>
          <w:lang w:val="en-US" w:eastAsia="pl-PL"/>
        </w:rPr>
        <w:t>M. Perkowski, W. Zoń</w:t>
      </w:r>
      <w:r w:rsidRPr="00DC79F8">
        <w:rPr>
          <w:sz w:val="22"/>
          <w:szCs w:val="22"/>
          <w:lang w:val="en-US" w:eastAsia="pl-PL"/>
        </w:rPr>
        <w:t xml:space="preserve">) [w:] </w:t>
      </w:r>
      <w:r w:rsidRPr="00DC79F8">
        <w:rPr>
          <w:i/>
          <w:sz w:val="22"/>
          <w:szCs w:val="22"/>
          <w:lang w:val="en-US"/>
        </w:rPr>
        <w:t>40 Years of the United Nations Convention on the Law of the Sea. Assessment and Prospects</w:t>
      </w:r>
      <w:r w:rsidRPr="00DC79F8">
        <w:rPr>
          <w:sz w:val="22"/>
          <w:szCs w:val="22"/>
          <w:lang w:val="en-US"/>
        </w:rPr>
        <w:t xml:space="preserve">. ed. by T. Kamiński, K. Karski. London, Routledge, 2025 </w:t>
      </w:r>
    </w:p>
    <w:p w14:paraId="04F00B37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  <w:lang w:val="en-US" w:eastAsia="pl-PL"/>
        </w:rPr>
      </w:pPr>
    </w:p>
    <w:p w14:paraId="07EAF28F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</w:rPr>
      </w:pPr>
      <w:r w:rsidRPr="00DC79F8">
        <w:rPr>
          <w:sz w:val="22"/>
          <w:szCs w:val="22"/>
          <w:lang w:eastAsia="pl-PL"/>
        </w:rPr>
        <w:t>Rozdział (</w:t>
      </w:r>
      <w:r w:rsidRPr="00DC79F8">
        <w:rPr>
          <w:b/>
          <w:sz w:val="22"/>
          <w:szCs w:val="22"/>
          <w:lang w:eastAsia="pl-PL"/>
        </w:rPr>
        <w:t>M. Łysko</w:t>
      </w:r>
      <w:r w:rsidRPr="00DC79F8">
        <w:rPr>
          <w:sz w:val="22"/>
          <w:szCs w:val="22"/>
          <w:lang w:eastAsia="pl-PL"/>
        </w:rPr>
        <w:t xml:space="preserve">) [w:] </w:t>
      </w:r>
      <w:r w:rsidRPr="00DC79F8">
        <w:rPr>
          <w:i/>
          <w:sz w:val="22"/>
          <w:szCs w:val="22"/>
        </w:rPr>
        <w:t>Sapientia ars vivendi putanda est. księga jubileuszowa z okazji 60. urodzin Profesora Dariusza Szpopera</w:t>
      </w:r>
      <w:r w:rsidRPr="00DC79F8">
        <w:rPr>
          <w:sz w:val="22"/>
          <w:szCs w:val="22"/>
        </w:rPr>
        <w:t>. red. P. Dąbrowski, A. Korzeniewska-Lasota, M. Tarkowski, A. Ćwikła, M. Helmin, O. Kanecki. Sopot, Wydawnictwo Arche, 2024</w:t>
      </w:r>
    </w:p>
    <w:p w14:paraId="5B68068E" w14:textId="77777777" w:rsidR="00DC79F8" w:rsidRPr="00DC79F8" w:rsidRDefault="00DC79F8" w:rsidP="00DC79F8">
      <w:pPr>
        <w:rPr>
          <w:sz w:val="22"/>
          <w:szCs w:val="22"/>
          <w:lang w:eastAsia="pl-PL"/>
        </w:rPr>
      </w:pPr>
    </w:p>
    <w:p w14:paraId="40D04EAD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</w:rPr>
      </w:pPr>
      <w:r w:rsidRPr="00DC79F8">
        <w:rPr>
          <w:sz w:val="22"/>
          <w:szCs w:val="22"/>
          <w:lang w:eastAsia="pl-PL"/>
        </w:rPr>
        <w:t>Rozdział (</w:t>
      </w:r>
      <w:r w:rsidRPr="00DC79F8">
        <w:rPr>
          <w:b/>
          <w:sz w:val="22"/>
          <w:szCs w:val="22"/>
          <w:lang w:eastAsia="pl-PL"/>
        </w:rPr>
        <w:t>M. Kryński</w:t>
      </w:r>
      <w:r w:rsidRPr="00DC79F8">
        <w:rPr>
          <w:sz w:val="22"/>
          <w:szCs w:val="22"/>
          <w:lang w:eastAsia="pl-PL"/>
        </w:rPr>
        <w:t xml:space="preserve">) [w:] </w:t>
      </w:r>
      <w:r w:rsidRPr="00DC79F8">
        <w:rPr>
          <w:i/>
          <w:sz w:val="22"/>
          <w:szCs w:val="22"/>
        </w:rPr>
        <w:t>Z problematyki badań empirycznych w prawie karnym wykonawczym. Cz. 3</w:t>
      </w:r>
      <w:r w:rsidRPr="00DC79F8">
        <w:rPr>
          <w:sz w:val="22"/>
          <w:szCs w:val="22"/>
        </w:rPr>
        <w:t>. red. K. Mrozek. Wrocław, Wydawnictwo Uniwersytetu Wrocławskiego, 2024</w:t>
      </w:r>
    </w:p>
    <w:p w14:paraId="12671B91" w14:textId="77777777" w:rsidR="00DC79F8" w:rsidRPr="00DC79F8" w:rsidRDefault="00DC79F8" w:rsidP="00DC79F8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pl-PL"/>
        </w:rPr>
      </w:pPr>
    </w:p>
    <w:p w14:paraId="18993F8D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</w:rPr>
      </w:pPr>
      <w:r w:rsidRPr="00DC79F8">
        <w:rPr>
          <w:bCs/>
          <w:color w:val="000000"/>
          <w:sz w:val="22"/>
          <w:szCs w:val="22"/>
          <w:lang w:eastAsia="pl-PL"/>
        </w:rPr>
        <w:t>Rozdział</w:t>
      </w:r>
      <w:r w:rsidRPr="00DC79F8">
        <w:rPr>
          <w:b/>
          <w:bCs/>
          <w:color w:val="000000"/>
          <w:sz w:val="22"/>
          <w:szCs w:val="22"/>
          <w:lang w:eastAsia="pl-PL"/>
        </w:rPr>
        <w:t xml:space="preserve"> </w:t>
      </w:r>
      <w:r w:rsidRPr="00DC79F8">
        <w:rPr>
          <w:bCs/>
          <w:color w:val="000000"/>
          <w:sz w:val="22"/>
          <w:szCs w:val="22"/>
          <w:lang w:eastAsia="pl-PL"/>
        </w:rPr>
        <w:t>(</w:t>
      </w:r>
      <w:r w:rsidRPr="00DC79F8">
        <w:rPr>
          <w:b/>
          <w:bCs/>
          <w:color w:val="000000"/>
          <w:sz w:val="22"/>
          <w:szCs w:val="22"/>
          <w:lang w:eastAsia="pl-PL"/>
        </w:rPr>
        <w:t>A. De Ambrosis Vigna</w:t>
      </w:r>
      <w:r w:rsidRPr="00DC79F8">
        <w:rPr>
          <w:bCs/>
          <w:color w:val="000000"/>
          <w:sz w:val="22"/>
          <w:szCs w:val="22"/>
          <w:lang w:eastAsia="pl-PL"/>
        </w:rPr>
        <w:t>) [w:]</w:t>
      </w:r>
      <w:r w:rsidRPr="00DC79F8">
        <w:rPr>
          <w:b/>
          <w:bCs/>
          <w:color w:val="000000"/>
          <w:sz w:val="22"/>
          <w:szCs w:val="22"/>
          <w:lang w:eastAsia="pl-PL"/>
        </w:rPr>
        <w:t xml:space="preserve"> </w:t>
      </w:r>
      <w:r w:rsidRPr="00DC79F8">
        <w:rPr>
          <w:i/>
          <w:sz w:val="22"/>
          <w:szCs w:val="22"/>
        </w:rPr>
        <w:t>Solidarność cyfrowa = Digital solidarity</w:t>
      </w:r>
      <w:r w:rsidRPr="00DC79F8">
        <w:rPr>
          <w:sz w:val="22"/>
          <w:szCs w:val="22"/>
        </w:rPr>
        <w:t>. red. A. Gryszczyńska, G. Szpor, W. R. Wiewiórowski. Warszawa, Wydawnictwo C. H. Beck, 2024</w:t>
      </w:r>
    </w:p>
    <w:p w14:paraId="4A27CEB3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</w:rPr>
      </w:pPr>
    </w:p>
    <w:p w14:paraId="743197FE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DC79F8">
        <w:rPr>
          <w:sz w:val="22"/>
          <w:szCs w:val="22"/>
          <w:lang w:val="en-US"/>
        </w:rPr>
        <w:t>Rozdział (</w:t>
      </w:r>
      <w:r w:rsidRPr="00DC79F8">
        <w:rPr>
          <w:b/>
          <w:sz w:val="22"/>
          <w:szCs w:val="22"/>
          <w:lang w:val="en-US"/>
        </w:rPr>
        <w:t>A. Jackiewicz</w:t>
      </w:r>
      <w:r w:rsidRPr="00DC79F8">
        <w:rPr>
          <w:sz w:val="22"/>
          <w:szCs w:val="22"/>
          <w:lang w:val="en-US"/>
        </w:rPr>
        <w:t xml:space="preserve">) [w:] </w:t>
      </w:r>
      <w:r w:rsidRPr="00DC79F8">
        <w:rPr>
          <w:i/>
          <w:sz w:val="22"/>
          <w:szCs w:val="22"/>
          <w:lang w:val="en-US"/>
        </w:rPr>
        <w:t>The Responsibility of a Constitution for the Future. Contributions to the World Congress of the International Association of Constitutional Law in Johannesburg : Conference proceedings IACL 2022</w:t>
      </w:r>
      <w:r w:rsidRPr="00DC79F8">
        <w:rPr>
          <w:sz w:val="22"/>
          <w:szCs w:val="22"/>
          <w:lang w:val="en-US"/>
        </w:rPr>
        <w:t xml:space="preserve">. eds. R. Arnold, T. Fickentscher. Cham, Springer, 2024 </w:t>
      </w:r>
    </w:p>
    <w:p w14:paraId="2DA0EBDA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1184D859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DC79F8">
        <w:rPr>
          <w:sz w:val="22"/>
          <w:szCs w:val="22"/>
          <w:lang w:val="en-US"/>
        </w:rPr>
        <w:t>Rozdział (</w:t>
      </w:r>
      <w:r w:rsidRPr="00DC79F8">
        <w:rPr>
          <w:b/>
          <w:sz w:val="22"/>
          <w:szCs w:val="22"/>
          <w:lang w:val="en-US"/>
        </w:rPr>
        <w:t>A. Jackiewicz</w:t>
      </w:r>
      <w:r w:rsidRPr="00DC79F8">
        <w:rPr>
          <w:sz w:val="22"/>
          <w:szCs w:val="22"/>
          <w:lang w:val="en-US"/>
        </w:rPr>
        <w:t xml:space="preserve">) [w:] </w:t>
      </w:r>
      <w:r w:rsidRPr="00DC79F8">
        <w:rPr>
          <w:i/>
          <w:sz w:val="22"/>
          <w:szCs w:val="22"/>
          <w:lang w:val="en-US"/>
        </w:rPr>
        <w:t>The Impact of War and Extraordinary Situations on Law in the Context of Agression against Ukraine</w:t>
      </w:r>
      <w:r w:rsidRPr="00DC79F8">
        <w:rPr>
          <w:sz w:val="22"/>
          <w:szCs w:val="22"/>
          <w:lang w:val="en-US"/>
        </w:rPr>
        <w:t xml:space="preserve">. eds. L. Jakuleviciene, P. R. Hugg, D. Luchenko. Berlin, Peter Lang, 2024 </w:t>
      </w:r>
    </w:p>
    <w:p w14:paraId="306C931E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5054B5FF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</w:rPr>
      </w:pPr>
      <w:r w:rsidRPr="00DC79F8">
        <w:rPr>
          <w:sz w:val="22"/>
          <w:szCs w:val="22"/>
        </w:rPr>
        <w:t>Rozdziały (</w:t>
      </w:r>
      <w:r w:rsidRPr="00DC79F8">
        <w:rPr>
          <w:b/>
          <w:sz w:val="22"/>
          <w:szCs w:val="22"/>
        </w:rPr>
        <w:t>J. Pawlikowska, A. Sakowicz</w:t>
      </w:r>
      <w:r w:rsidRPr="00DC79F8">
        <w:rPr>
          <w:sz w:val="22"/>
          <w:szCs w:val="22"/>
        </w:rPr>
        <w:t xml:space="preserve">) [w:] </w:t>
      </w:r>
      <w:r w:rsidRPr="00DC79F8">
        <w:rPr>
          <w:i/>
          <w:sz w:val="22"/>
          <w:szCs w:val="22"/>
        </w:rPr>
        <w:t>Europejska Konwencja o Ochronie Praw Człowieka i Podstawowych Wolności. Komentarz orzeczniczy za rok 2023</w:t>
      </w:r>
      <w:r w:rsidRPr="00DC79F8">
        <w:rPr>
          <w:sz w:val="22"/>
          <w:szCs w:val="22"/>
        </w:rPr>
        <w:t>. pod red. J. Kosonogi. Warszawa, Dom Wydawniczy Elipsa, 2024</w:t>
      </w:r>
    </w:p>
    <w:p w14:paraId="5CD6D825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</w:rPr>
      </w:pPr>
    </w:p>
    <w:p w14:paraId="392EDB7C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</w:rPr>
      </w:pPr>
      <w:r w:rsidRPr="00DC79F8">
        <w:rPr>
          <w:sz w:val="22"/>
          <w:szCs w:val="22"/>
        </w:rPr>
        <w:t>Rozdział (</w:t>
      </w:r>
      <w:r w:rsidRPr="00DC79F8">
        <w:rPr>
          <w:b/>
          <w:sz w:val="22"/>
          <w:szCs w:val="22"/>
        </w:rPr>
        <w:t>I. Sierocka</w:t>
      </w:r>
      <w:r w:rsidRPr="00DC79F8">
        <w:rPr>
          <w:sz w:val="22"/>
          <w:szCs w:val="22"/>
        </w:rPr>
        <w:t xml:space="preserve">) [w:] </w:t>
      </w:r>
      <w:r w:rsidRPr="00DC79F8">
        <w:rPr>
          <w:i/>
          <w:sz w:val="22"/>
          <w:szCs w:val="22"/>
        </w:rPr>
        <w:t>Prawo pracy. Między teorią a praktyką : księga jubileuszowa Profesora Jana Piątkowskiego</w:t>
      </w:r>
      <w:r w:rsidRPr="00DC79F8">
        <w:rPr>
          <w:sz w:val="22"/>
          <w:szCs w:val="22"/>
        </w:rPr>
        <w:t>. red. J. Jaskulska, A. Napiórkowska, B. Rutkowska. Toruń, Towarzystwo Naukowe Organizacji i Kierownictwa - Dom Organizatora, 2024</w:t>
      </w:r>
    </w:p>
    <w:p w14:paraId="55A6E7EE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</w:rPr>
      </w:pPr>
    </w:p>
    <w:p w14:paraId="7F1C8507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</w:rPr>
      </w:pPr>
      <w:r w:rsidRPr="00DC79F8">
        <w:rPr>
          <w:sz w:val="22"/>
          <w:szCs w:val="22"/>
        </w:rPr>
        <w:t>Rozdział (</w:t>
      </w:r>
      <w:r w:rsidRPr="00DC79F8">
        <w:rPr>
          <w:b/>
          <w:sz w:val="22"/>
          <w:szCs w:val="22"/>
        </w:rPr>
        <w:t>P. Pietrasz</w:t>
      </w:r>
      <w:r w:rsidRPr="00DC79F8">
        <w:rPr>
          <w:sz w:val="22"/>
          <w:szCs w:val="22"/>
        </w:rPr>
        <w:t xml:space="preserve">) [w:] </w:t>
      </w:r>
      <w:r w:rsidRPr="00DC79F8">
        <w:rPr>
          <w:i/>
          <w:sz w:val="22"/>
          <w:szCs w:val="22"/>
        </w:rPr>
        <w:t>System prawa sądownictwa administracyjnego. 2. Zakres podmiotowy i przedmiotowy postępowania sądowoadministracyjnego</w:t>
      </w:r>
      <w:r w:rsidRPr="00DC79F8">
        <w:rPr>
          <w:sz w:val="22"/>
          <w:szCs w:val="22"/>
        </w:rPr>
        <w:t xml:space="preserve">. red. nauk. G. Łaszczyca, W. Piątek. Warszawa, Wolters Kluwer, 2025 </w:t>
      </w:r>
    </w:p>
    <w:p w14:paraId="04284925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</w:rPr>
      </w:pPr>
    </w:p>
    <w:p w14:paraId="188ABDA0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</w:rPr>
      </w:pPr>
      <w:r w:rsidRPr="00DC79F8">
        <w:rPr>
          <w:sz w:val="22"/>
          <w:szCs w:val="22"/>
        </w:rPr>
        <w:t>Rozdziały (</w:t>
      </w:r>
      <w:r w:rsidRPr="00DC79F8">
        <w:rPr>
          <w:b/>
          <w:sz w:val="22"/>
          <w:szCs w:val="22"/>
        </w:rPr>
        <w:t>Ł. Kierznowski, K. Michalak</w:t>
      </w:r>
      <w:r w:rsidRPr="00DC79F8">
        <w:rPr>
          <w:sz w:val="22"/>
          <w:szCs w:val="22"/>
        </w:rPr>
        <w:t xml:space="preserve">) [w:] </w:t>
      </w:r>
      <w:r w:rsidRPr="00DC79F8">
        <w:rPr>
          <w:i/>
          <w:sz w:val="22"/>
          <w:szCs w:val="22"/>
        </w:rPr>
        <w:t>Ochrona sygnalistów. Komentarz</w:t>
      </w:r>
      <w:r w:rsidRPr="00DC79F8">
        <w:rPr>
          <w:sz w:val="22"/>
          <w:szCs w:val="22"/>
        </w:rPr>
        <w:t xml:space="preserve">. red. nauk. B. Baran-Wesołowska. Warszawa, Wolters Kluwer, 2025 </w:t>
      </w:r>
    </w:p>
    <w:p w14:paraId="1D996AE9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</w:rPr>
      </w:pPr>
    </w:p>
    <w:p w14:paraId="21A72092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</w:rPr>
      </w:pPr>
      <w:r w:rsidRPr="00DC79F8">
        <w:rPr>
          <w:sz w:val="22"/>
          <w:szCs w:val="22"/>
        </w:rPr>
        <w:t>Rozdziały (</w:t>
      </w:r>
      <w:r w:rsidRPr="00DC79F8">
        <w:rPr>
          <w:b/>
          <w:sz w:val="22"/>
          <w:szCs w:val="22"/>
        </w:rPr>
        <w:t>A. Jackiewicz, A. Olechno</w:t>
      </w:r>
      <w:r w:rsidRPr="00DC79F8">
        <w:rPr>
          <w:sz w:val="22"/>
          <w:szCs w:val="22"/>
        </w:rPr>
        <w:t xml:space="preserve">) [w:] </w:t>
      </w:r>
      <w:r w:rsidRPr="00DC79F8">
        <w:rPr>
          <w:i/>
          <w:sz w:val="22"/>
          <w:szCs w:val="22"/>
        </w:rPr>
        <w:t>Organy stojące na straży uczciwości procesu wyborczego w kontekście zapobiegania przestępczości, jej przyczynom i uwarunkowaniom na tle prawnoporównawczym. T. 6</w:t>
      </w:r>
      <w:r w:rsidRPr="00DC79F8">
        <w:rPr>
          <w:sz w:val="22"/>
          <w:szCs w:val="22"/>
        </w:rPr>
        <w:t xml:space="preserve">.  red. nauk. M. Maksymiuk, G. Pastuszko </w:t>
      </w:r>
    </w:p>
    <w:p w14:paraId="23995629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</w:rPr>
      </w:pPr>
      <w:r w:rsidRPr="00DC79F8">
        <w:rPr>
          <w:sz w:val="22"/>
          <w:szCs w:val="22"/>
        </w:rPr>
        <w:t xml:space="preserve">Warszawa, Szkoła Wyższa Wymiaru Sprawiedliwości, 2023 </w:t>
      </w:r>
    </w:p>
    <w:p w14:paraId="4C8B238F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</w:rPr>
      </w:pPr>
    </w:p>
    <w:p w14:paraId="10DFF56D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</w:rPr>
      </w:pPr>
      <w:r w:rsidRPr="00DC79F8">
        <w:rPr>
          <w:sz w:val="22"/>
          <w:szCs w:val="22"/>
        </w:rPr>
        <w:t>Rozdział (</w:t>
      </w:r>
      <w:r w:rsidRPr="00DC79F8">
        <w:rPr>
          <w:b/>
          <w:sz w:val="22"/>
          <w:szCs w:val="22"/>
        </w:rPr>
        <w:t>A. Jackiewicz</w:t>
      </w:r>
      <w:r w:rsidRPr="00DC79F8">
        <w:rPr>
          <w:sz w:val="22"/>
          <w:szCs w:val="22"/>
        </w:rPr>
        <w:t xml:space="preserve">) [w:] </w:t>
      </w:r>
      <w:r w:rsidRPr="00DC79F8">
        <w:rPr>
          <w:i/>
          <w:sz w:val="22"/>
          <w:szCs w:val="22"/>
        </w:rPr>
        <w:t>Status ustrojowy prokuratury oraz status prawny prokuratora we współczesnych państwach w kontekście zapobiegania przestępczości, jej przyczynom i uwarunkowaniom na tle prawnoporównawczym. T. 2</w:t>
      </w:r>
      <w:r w:rsidRPr="00DC79F8">
        <w:rPr>
          <w:sz w:val="22"/>
          <w:szCs w:val="22"/>
        </w:rPr>
        <w:t xml:space="preserve">. red. nauk. A. Trubalski, A. Pogłódek </w:t>
      </w:r>
    </w:p>
    <w:p w14:paraId="7AD70D38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</w:rPr>
      </w:pPr>
      <w:r w:rsidRPr="00DC79F8">
        <w:rPr>
          <w:sz w:val="22"/>
          <w:szCs w:val="22"/>
        </w:rPr>
        <w:t>Warszawa, Szkoła Wyższa Wymiaru Sprawiedliwości, 2022</w:t>
      </w:r>
    </w:p>
    <w:p w14:paraId="27230725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</w:rPr>
      </w:pPr>
    </w:p>
    <w:p w14:paraId="05D5DC34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</w:rPr>
      </w:pPr>
      <w:r w:rsidRPr="00DC79F8">
        <w:rPr>
          <w:sz w:val="22"/>
          <w:szCs w:val="22"/>
        </w:rPr>
        <w:t>Rozdziały (</w:t>
      </w:r>
      <w:r w:rsidRPr="00DC79F8">
        <w:rPr>
          <w:b/>
          <w:sz w:val="22"/>
          <w:szCs w:val="22"/>
        </w:rPr>
        <w:t>J. Pawlikowska, A. Sakowicz</w:t>
      </w:r>
      <w:r w:rsidRPr="00DC79F8">
        <w:rPr>
          <w:sz w:val="22"/>
          <w:szCs w:val="22"/>
        </w:rPr>
        <w:t xml:space="preserve">) [w:] </w:t>
      </w:r>
      <w:r w:rsidRPr="00DC79F8">
        <w:rPr>
          <w:i/>
          <w:sz w:val="22"/>
          <w:szCs w:val="22"/>
        </w:rPr>
        <w:t>Studia i Analizy Sądu Najwyższego. Przegląd Orzecznictwa za rok 2023</w:t>
      </w:r>
      <w:r w:rsidRPr="00DC79F8">
        <w:rPr>
          <w:sz w:val="22"/>
          <w:szCs w:val="22"/>
        </w:rPr>
        <w:t>. pod red. J. Kosonogi. Warszawa, Biuro Studiów i Analiz Sądu Najwyższego, 2024</w:t>
      </w:r>
    </w:p>
    <w:p w14:paraId="786D6E7C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</w:rPr>
      </w:pPr>
    </w:p>
    <w:p w14:paraId="193482B6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</w:rPr>
      </w:pPr>
      <w:r w:rsidRPr="00DC79F8">
        <w:rPr>
          <w:sz w:val="22"/>
          <w:szCs w:val="22"/>
        </w:rPr>
        <w:t>Rozdział (</w:t>
      </w:r>
      <w:r w:rsidRPr="00DC79F8">
        <w:rPr>
          <w:b/>
          <w:sz w:val="22"/>
          <w:szCs w:val="22"/>
        </w:rPr>
        <w:t>I. Sierocka</w:t>
      </w:r>
      <w:r w:rsidRPr="00DC79F8">
        <w:rPr>
          <w:sz w:val="22"/>
          <w:szCs w:val="22"/>
        </w:rPr>
        <w:t xml:space="preserve">) [w:] </w:t>
      </w:r>
      <w:r w:rsidRPr="00DC79F8">
        <w:rPr>
          <w:i/>
          <w:sz w:val="22"/>
          <w:szCs w:val="22"/>
        </w:rPr>
        <w:t>Zbiorowe prawo zatrudnienia. Komentarz</w:t>
      </w:r>
      <w:r w:rsidRPr="00DC79F8">
        <w:rPr>
          <w:sz w:val="22"/>
          <w:szCs w:val="22"/>
        </w:rPr>
        <w:t xml:space="preserve">. red. nauk. K. W. Baran. Wyd. 2. Warszawa, Wolters Kluwer, 2024 </w:t>
      </w:r>
    </w:p>
    <w:p w14:paraId="0E8736BE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</w:rPr>
      </w:pPr>
    </w:p>
    <w:p w14:paraId="744BDA75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</w:rPr>
      </w:pPr>
      <w:r w:rsidRPr="00DC79F8">
        <w:rPr>
          <w:b/>
          <w:sz w:val="22"/>
          <w:szCs w:val="22"/>
        </w:rPr>
        <w:t>Kulesza C.</w:t>
      </w:r>
      <w:r w:rsidRPr="00DC79F8">
        <w:rPr>
          <w:sz w:val="22"/>
          <w:szCs w:val="22"/>
        </w:rPr>
        <w:t xml:space="preserve">, Starzyński P.: </w:t>
      </w:r>
      <w:r w:rsidRPr="00DC79F8">
        <w:rPr>
          <w:i/>
          <w:sz w:val="22"/>
          <w:szCs w:val="22"/>
        </w:rPr>
        <w:t>Postępowanie karne</w:t>
      </w:r>
      <w:r w:rsidRPr="00DC79F8">
        <w:rPr>
          <w:sz w:val="22"/>
          <w:szCs w:val="22"/>
        </w:rPr>
        <w:t xml:space="preserve">. Wyd. 5. Warszawa, Wydawnictwo C. H. Beck, 2024 </w:t>
      </w:r>
    </w:p>
    <w:p w14:paraId="1D08A6A1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</w:rPr>
      </w:pPr>
    </w:p>
    <w:p w14:paraId="6FED2628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</w:rPr>
      </w:pPr>
      <w:r w:rsidRPr="00DC79F8">
        <w:rPr>
          <w:b/>
          <w:sz w:val="22"/>
          <w:szCs w:val="22"/>
        </w:rPr>
        <w:t>Tyniewicki M.</w:t>
      </w:r>
      <w:r w:rsidRPr="00DC79F8">
        <w:rPr>
          <w:sz w:val="22"/>
          <w:szCs w:val="22"/>
        </w:rPr>
        <w:t xml:space="preserve">: Nowa ustawa o dochodach jednostek samorządu terytorialnego. Z komentarzem wprowadzającym. Gdańsk, ODDK, 2025 </w:t>
      </w:r>
    </w:p>
    <w:p w14:paraId="77DDCB28" w14:textId="77777777" w:rsidR="00DC79F8" w:rsidRPr="00DC79F8" w:rsidRDefault="00DC79F8" w:rsidP="00DC79F8">
      <w:pPr>
        <w:autoSpaceDE w:val="0"/>
        <w:autoSpaceDN w:val="0"/>
        <w:adjustRightInd w:val="0"/>
        <w:rPr>
          <w:sz w:val="22"/>
          <w:szCs w:val="22"/>
        </w:rPr>
      </w:pPr>
    </w:p>
    <w:p w14:paraId="12C7BCD6" w14:textId="77777777" w:rsidR="00DC79F8" w:rsidRPr="00DC79F8" w:rsidRDefault="00DC79F8" w:rsidP="00DC79F8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pl-PL"/>
        </w:rPr>
      </w:pPr>
    </w:p>
    <w:p w14:paraId="13A42899" w14:textId="77777777" w:rsidR="00DC79F8" w:rsidRPr="00DC79F8" w:rsidRDefault="00DC79F8" w:rsidP="00DC79F8">
      <w:pPr>
        <w:jc w:val="center"/>
        <w:rPr>
          <w:b/>
          <w:bCs/>
          <w:color w:val="000000"/>
          <w:sz w:val="22"/>
          <w:szCs w:val="22"/>
          <w:lang w:eastAsia="pl-PL"/>
        </w:rPr>
      </w:pPr>
    </w:p>
    <w:p w14:paraId="1BB63AAB" w14:textId="77777777" w:rsidR="00DC79F8" w:rsidRPr="00DC79F8" w:rsidRDefault="00DC79F8" w:rsidP="00DC79F8">
      <w:pPr>
        <w:jc w:val="center"/>
        <w:rPr>
          <w:sz w:val="22"/>
          <w:szCs w:val="22"/>
          <w:lang w:eastAsia="pl-PL"/>
        </w:rPr>
      </w:pPr>
      <w:r w:rsidRPr="00DC79F8">
        <w:rPr>
          <w:b/>
          <w:bCs/>
          <w:color w:val="000000"/>
          <w:sz w:val="22"/>
          <w:szCs w:val="22"/>
          <w:lang w:eastAsia="pl-PL"/>
        </w:rPr>
        <w:t>Artykuły w czasopismach z listy MNiSW</w:t>
      </w:r>
    </w:p>
    <w:p w14:paraId="38F577BB" w14:textId="77777777" w:rsidR="00DC79F8" w:rsidRPr="00DC79F8" w:rsidRDefault="00DC79F8" w:rsidP="00DC79F8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pl-PL"/>
        </w:rPr>
      </w:pPr>
    </w:p>
    <w:p w14:paraId="3BFF10F5" w14:textId="77777777" w:rsidR="00DC79F8" w:rsidRPr="00DC79F8" w:rsidRDefault="00DC79F8" w:rsidP="00DC79F8">
      <w:pPr>
        <w:rPr>
          <w:sz w:val="22"/>
          <w:szCs w:val="22"/>
          <w:lang w:eastAsia="pl-PL"/>
        </w:rPr>
      </w:pPr>
      <w:r w:rsidRPr="00DC79F8">
        <w:rPr>
          <w:b/>
          <w:bCs/>
          <w:color w:val="000000"/>
          <w:sz w:val="22"/>
          <w:szCs w:val="22"/>
          <w:u w:val="single"/>
          <w:lang w:eastAsia="pl-PL"/>
        </w:rPr>
        <w:t>140 punktów:</w:t>
      </w:r>
    </w:p>
    <w:p w14:paraId="433A608B" w14:textId="77777777" w:rsidR="00DC79F8" w:rsidRPr="00DC79F8" w:rsidRDefault="00DC79F8" w:rsidP="008012DD">
      <w:pPr>
        <w:numPr>
          <w:ilvl w:val="0"/>
          <w:numId w:val="5"/>
        </w:numPr>
        <w:suppressAutoHyphens w:val="0"/>
        <w:jc w:val="both"/>
        <w:textAlignment w:val="baseline"/>
        <w:rPr>
          <w:i/>
          <w:color w:val="000000"/>
          <w:sz w:val="22"/>
          <w:szCs w:val="22"/>
          <w:lang w:eastAsia="pl-PL"/>
        </w:rPr>
      </w:pPr>
      <w:r w:rsidRPr="00DC79F8">
        <w:rPr>
          <w:b/>
          <w:color w:val="000000"/>
          <w:sz w:val="22"/>
          <w:szCs w:val="22"/>
          <w:lang w:eastAsia="pl-PL"/>
        </w:rPr>
        <w:t>K. Laskowska</w:t>
      </w:r>
      <w:r w:rsidRPr="00DC79F8">
        <w:rPr>
          <w:color w:val="000000"/>
          <w:sz w:val="22"/>
          <w:szCs w:val="22"/>
          <w:lang w:eastAsia="pl-PL"/>
        </w:rPr>
        <w:t xml:space="preserve"> </w:t>
      </w:r>
      <w:r w:rsidRPr="00DC79F8">
        <w:rPr>
          <w:i/>
          <w:color w:val="000000"/>
          <w:sz w:val="22"/>
          <w:szCs w:val="22"/>
          <w:lang w:eastAsia="pl-PL"/>
        </w:rPr>
        <w:t>(</w:t>
      </w:r>
      <w:r w:rsidRPr="00DC79F8">
        <w:rPr>
          <w:i/>
          <w:iCs/>
          <w:sz w:val="22"/>
          <w:szCs w:val="22"/>
        </w:rPr>
        <w:t>Studia nad Autorytaryzmem i Totalitaryzmem</w:t>
      </w:r>
      <w:r w:rsidRPr="00DC79F8">
        <w:rPr>
          <w:i/>
          <w:color w:val="000000"/>
          <w:sz w:val="22"/>
          <w:szCs w:val="22"/>
          <w:lang w:eastAsia="pl-PL"/>
        </w:rPr>
        <w:t>)</w:t>
      </w:r>
    </w:p>
    <w:p w14:paraId="319690A9" w14:textId="77777777" w:rsidR="00DC79F8" w:rsidRPr="00DC79F8" w:rsidRDefault="00DC79F8" w:rsidP="008012DD">
      <w:pPr>
        <w:numPr>
          <w:ilvl w:val="0"/>
          <w:numId w:val="5"/>
        </w:numPr>
        <w:suppressAutoHyphens w:val="0"/>
        <w:jc w:val="both"/>
        <w:textAlignment w:val="baseline"/>
        <w:rPr>
          <w:i/>
          <w:color w:val="000000"/>
          <w:sz w:val="22"/>
          <w:szCs w:val="22"/>
          <w:lang w:eastAsia="pl-PL"/>
        </w:rPr>
      </w:pPr>
      <w:r w:rsidRPr="00DC79F8">
        <w:rPr>
          <w:b/>
          <w:color w:val="000000"/>
          <w:sz w:val="22"/>
          <w:szCs w:val="22"/>
          <w:lang w:eastAsia="pl-PL"/>
        </w:rPr>
        <w:t xml:space="preserve">E. Guzik-Makaruk, D. Dajnowicz-Piesiecka, E. Jurgielewicz-Delegacz, K. Laskowska, W. Filipkowski, D. Kużelewski, M. Ziemblicki </w:t>
      </w:r>
      <w:r w:rsidRPr="00DC79F8">
        <w:rPr>
          <w:i/>
          <w:color w:val="000000"/>
          <w:sz w:val="22"/>
          <w:szCs w:val="22"/>
          <w:lang w:eastAsia="pl-PL"/>
        </w:rPr>
        <w:t>(</w:t>
      </w:r>
      <w:r w:rsidRPr="00DC79F8">
        <w:rPr>
          <w:i/>
          <w:iCs/>
          <w:sz w:val="22"/>
          <w:szCs w:val="22"/>
        </w:rPr>
        <w:t>Bialystok Legal Studies</w:t>
      </w:r>
      <w:r w:rsidRPr="00DC79F8">
        <w:rPr>
          <w:i/>
          <w:color w:val="000000"/>
          <w:sz w:val="22"/>
          <w:szCs w:val="22"/>
          <w:lang w:eastAsia="pl-PL"/>
        </w:rPr>
        <w:t>)</w:t>
      </w:r>
    </w:p>
    <w:p w14:paraId="783866E7" w14:textId="77777777" w:rsidR="00DC79F8" w:rsidRPr="00DC79F8" w:rsidRDefault="00DC79F8" w:rsidP="008012DD">
      <w:pPr>
        <w:numPr>
          <w:ilvl w:val="0"/>
          <w:numId w:val="5"/>
        </w:numPr>
        <w:suppressAutoHyphens w:val="0"/>
        <w:jc w:val="both"/>
        <w:textAlignment w:val="baseline"/>
        <w:rPr>
          <w:i/>
          <w:color w:val="000000"/>
          <w:sz w:val="22"/>
          <w:szCs w:val="22"/>
          <w:lang w:val="en-US" w:eastAsia="pl-PL"/>
        </w:rPr>
      </w:pPr>
      <w:r w:rsidRPr="00DC79F8">
        <w:rPr>
          <w:b/>
          <w:color w:val="000000"/>
          <w:sz w:val="22"/>
          <w:szCs w:val="22"/>
          <w:lang w:val="en-US" w:eastAsia="pl-PL"/>
        </w:rPr>
        <w:t xml:space="preserve">W. Zoń, M. Perkowski, E. Guzik-Makaruk </w:t>
      </w:r>
      <w:r w:rsidRPr="00DC79F8">
        <w:rPr>
          <w:i/>
          <w:color w:val="000000"/>
          <w:sz w:val="22"/>
          <w:szCs w:val="22"/>
          <w:lang w:val="en-US" w:eastAsia="pl-PL"/>
        </w:rPr>
        <w:t>(</w:t>
      </w:r>
      <w:r w:rsidRPr="00DC79F8">
        <w:rPr>
          <w:i/>
          <w:iCs/>
          <w:sz w:val="22"/>
          <w:szCs w:val="22"/>
          <w:lang w:val="en-US"/>
        </w:rPr>
        <w:t>International Journal of Molecular Sciences</w:t>
      </w:r>
      <w:r w:rsidRPr="00DC79F8">
        <w:rPr>
          <w:i/>
          <w:color w:val="000000"/>
          <w:sz w:val="22"/>
          <w:szCs w:val="22"/>
          <w:lang w:val="en-US" w:eastAsia="pl-PL"/>
        </w:rPr>
        <w:t>)</w:t>
      </w:r>
    </w:p>
    <w:p w14:paraId="26D09F02" w14:textId="77777777" w:rsidR="00DC79F8" w:rsidRPr="00DC79F8" w:rsidRDefault="00DC79F8" w:rsidP="008012DD">
      <w:pPr>
        <w:numPr>
          <w:ilvl w:val="0"/>
          <w:numId w:val="5"/>
        </w:numPr>
        <w:suppressAutoHyphens w:val="0"/>
        <w:jc w:val="both"/>
        <w:textAlignment w:val="baseline"/>
        <w:rPr>
          <w:i/>
          <w:color w:val="000000"/>
          <w:sz w:val="22"/>
          <w:szCs w:val="22"/>
          <w:lang w:val="en-US" w:eastAsia="pl-PL"/>
        </w:rPr>
      </w:pPr>
      <w:r w:rsidRPr="00DC79F8">
        <w:rPr>
          <w:b/>
          <w:color w:val="000000"/>
          <w:sz w:val="22"/>
          <w:szCs w:val="22"/>
          <w:lang w:val="en-US" w:eastAsia="pl-PL"/>
        </w:rPr>
        <w:t xml:space="preserve">J. Kulikowska-Kulesza </w:t>
      </w:r>
      <w:r w:rsidRPr="00DC79F8">
        <w:rPr>
          <w:i/>
          <w:color w:val="000000"/>
          <w:sz w:val="22"/>
          <w:szCs w:val="22"/>
          <w:lang w:val="en-US" w:eastAsia="pl-PL"/>
        </w:rPr>
        <w:t>(</w:t>
      </w:r>
      <w:r w:rsidRPr="00DC79F8">
        <w:rPr>
          <w:i/>
          <w:iCs/>
          <w:sz w:val="22"/>
          <w:szCs w:val="22"/>
          <w:lang w:val="en-US"/>
        </w:rPr>
        <w:t>Journal of Clinical Medicine</w:t>
      </w:r>
      <w:r w:rsidRPr="00DC79F8">
        <w:rPr>
          <w:i/>
          <w:color w:val="000000"/>
          <w:sz w:val="22"/>
          <w:szCs w:val="22"/>
          <w:lang w:val="en-US" w:eastAsia="pl-PL"/>
        </w:rPr>
        <w:t>)</w:t>
      </w:r>
    </w:p>
    <w:p w14:paraId="2C70E991" w14:textId="77777777" w:rsidR="00DC79F8" w:rsidRPr="00DC79F8" w:rsidRDefault="00DC79F8" w:rsidP="00DC79F8">
      <w:pPr>
        <w:textAlignment w:val="baseline"/>
        <w:rPr>
          <w:i/>
          <w:color w:val="000000"/>
          <w:sz w:val="22"/>
          <w:szCs w:val="22"/>
          <w:lang w:val="en-US" w:eastAsia="pl-PL"/>
        </w:rPr>
      </w:pPr>
    </w:p>
    <w:p w14:paraId="02BD315A" w14:textId="77777777" w:rsidR="00DC79F8" w:rsidRPr="00DC79F8" w:rsidRDefault="00DC79F8" w:rsidP="00DC79F8">
      <w:pPr>
        <w:rPr>
          <w:sz w:val="22"/>
          <w:szCs w:val="22"/>
          <w:lang w:eastAsia="pl-PL"/>
        </w:rPr>
      </w:pPr>
      <w:r w:rsidRPr="00DC79F8">
        <w:rPr>
          <w:b/>
          <w:bCs/>
          <w:color w:val="000000"/>
          <w:sz w:val="22"/>
          <w:szCs w:val="22"/>
          <w:u w:val="single"/>
          <w:lang w:eastAsia="pl-PL"/>
        </w:rPr>
        <w:t>100 punktów:</w:t>
      </w:r>
    </w:p>
    <w:p w14:paraId="2F1AFCB9" w14:textId="77777777" w:rsidR="00DC79F8" w:rsidRPr="00DC79F8" w:rsidRDefault="00DC79F8" w:rsidP="008012DD">
      <w:pPr>
        <w:numPr>
          <w:ilvl w:val="0"/>
          <w:numId w:val="5"/>
        </w:numPr>
        <w:suppressAutoHyphens w:val="0"/>
        <w:jc w:val="both"/>
        <w:textAlignment w:val="baseline"/>
        <w:rPr>
          <w:i/>
          <w:color w:val="000000"/>
          <w:sz w:val="22"/>
          <w:szCs w:val="22"/>
          <w:lang w:eastAsia="pl-PL"/>
        </w:rPr>
      </w:pPr>
      <w:r w:rsidRPr="00DC79F8">
        <w:rPr>
          <w:b/>
          <w:color w:val="000000"/>
          <w:sz w:val="22"/>
          <w:szCs w:val="22"/>
          <w:lang w:eastAsia="pl-PL"/>
        </w:rPr>
        <w:t xml:space="preserve">P. Kołodko, K. Kuźmicz, A. </w:t>
      </w:r>
      <w:r w:rsidRPr="00DC79F8">
        <w:rPr>
          <w:b/>
          <w:sz w:val="22"/>
          <w:szCs w:val="22"/>
        </w:rPr>
        <w:t>Malarewicz-Jakubów</w:t>
      </w:r>
      <w:r w:rsidRPr="00DC79F8">
        <w:rPr>
          <w:b/>
          <w:color w:val="000000"/>
          <w:sz w:val="22"/>
          <w:szCs w:val="22"/>
          <w:lang w:eastAsia="pl-PL"/>
        </w:rPr>
        <w:t>, K. Kowalik, K. Zapolska, K. Sakowska, K. Doliwa, P. Fiedorczyk, A. Daniluk</w:t>
      </w:r>
      <w:r w:rsidRPr="00DC79F8">
        <w:rPr>
          <w:color w:val="000000"/>
          <w:sz w:val="22"/>
          <w:szCs w:val="22"/>
          <w:lang w:eastAsia="pl-PL"/>
        </w:rPr>
        <w:t xml:space="preserve"> </w:t>
      </w:r>
      <w:r w:rsidRPr="00DC79F8">
        <w:rPr>
          <w:i/>
          <w:color w:val="000000"/>
          <w:sz w:val="22"/>
          <w:szCs w:val="22"/>
          <w:lang w:eastAsia="pl-PL"/>
        </w:rPr>
        <w:t>(</w:t>
      </w:r>
      <w:r w:rsidRPr="00DC79F8">
        <w:rPr>
          <w:i/>
          <w:iCs/>
          <w:sz w:val="22"/>
          <w:szCs w:val="22"/>
        </w:rPr>
        <w:t>Miscellanea Historico-Iuridica</w:t>
      </w:r>
      <w:r w:rsidRPr="00DC79F8">
        <w:rPr>
          <w:i/>
          <w:color w:val="000000"/>
          <w:sz w:val="22"/>
          <w:szCs w:val="22"/>
          <w:lang w:eastAsia="pl-PL"/>
        </w:rPr>
        <w:t>)</w:t>
      </w:r>
    </w:p>
    <w:p w14:paraId="395E136F" w14:textId="77777777" w:rsidR="00DC79F8" w:rsidRPr="00DC79F8" w:rsidRDefault="00DC79F8" w:rsidP="008012DD">
      <w:pPr>
        <w:numPr>
          <w:ilvl w:val="0"/>
          <w:numId w:val="5"/>
        </w:numPr>
        <w:suppressAutoHyphens w:val="0"/>
        <w:jc w:val="both"/>
        <w:textAlignment w:val="baseline"/>
        <w:rPr>
          <w:i/>
          <w:color w:val="000000"/>
          <w:sz w:val="22"/>
          <w:szCs w:val="22"/>
          <w:lang w:eastAsia="pl-PL"/>
        </w:rPr>
      </w:pPr>
      <w:r w:rsidRPr="00DC79F8">
        <w:rPr>
          <w:b/>
          <w:color w:val="000000"/>
          <w:sz w:val="22"/>
          <w:szCs w:val="22"/>
          <w:lang w:eastAsia="pl-PL"/>
        </w:rPr>
        <w:t xml:space="preserve">E. Guzik-Makaruk </w:t>
      </w:r>
      <w:r w:rsidRPr="00DC79F8">
        <w:rPr>
          <w:i/>
          <w:color w:val="000000"/>
          <w:sz w:val="22"/>
          <w:szCs w:val="22"/>
          <w:lang w:eastAsia="pl-PL"/>
        </w:rPr>
        <w:t>(</w:t>
      </w:r>
      <w:r w:rsidRPr="00DC79F8">
        <w:rPr>
          <w:i/>
          <w:iCs/>
          <w:sz w:val="22"/>
          <w:szCs w:val="22"/>
        </w:rPr>
        <w:t>Probacja</w:t>
      </w:r>
      <w:r w:rsidRPr="00DC79F8">
        <w:rPr>
          <w:i/>
          <w:color w:val="000000"/>
          <w:sz w:val="22"/>
          <w:szCs w:val="22"/>
          <w:lang w:eastAsia="pl-PL"/>
        </w:rPr>
        <w:t>)</w:t>
      </w:r>
    </w:p>
    <w:p w14:paraId="691C6C14" w14:textId="77777777" w:rsidR="00DC79F8" w:rsidRPr="00DC79F8" w:rsidRDefault="00DC79F8" w:rsidP="008012DD">
      <w:pPr>
        <w:numPr>
          <w:ilvl w:val="0"/>
          <w:numId w:val="5"/>
        </w:numPr>
        <w:suppressAutoHyphens w:val="0"/>
        <w:jc w:val="both"/>
        <w:textAlignment w:val="baseline"/>
        <w:rPr>
          <w:i/>
          <w:color w:val="000000"/>
          <w:sz w:val="22"/>
          <w:szCs w:val="22"/>
          <w:lang w:eastAsia="pl-PL"/>
        </w:rPr>
      </w:pPr>
      <w:r w:rsidRPr="00DC79F8">
        <w:rPr>
          <w:b/>
          <w:color w:val="000000"/>
          <w:sz w:val="22"/>
          <w:szCs w:val="22"/>
          <w:lang w:eastAsia="pl-PL"/>
        </w:rPr>
        <w:t xml:space="preserve">A. Jackiewicz </w:t>
      </w:r>
      <w:r w:rsidRPr="00DC79F8">
        <w:rPr>
          <w:i/>
          <w:color w:val="000000"/>
          <w:sz w:val="22"/>
          <w:szCs w:val="22"/>
          <w:lang w:eastAsia="pl-PL"/>
        </w:rPr>
        <w:t>(</w:t>
      </w:r>
      <w:r w:rsidRPr="00DC79F8">
        <w:rPr>
          <w:i/>
          <w:iCs/>
          <w:sz w:val="22"/>
          <w:szCs w:val="22"/>
        </w:rPr>
        <w:t>Przegląd Prawa Konstytucyjnego)</w:t>
      </w:r>
    </w:p>
    <w:p w14:paraId="026B248B" w14:textId="77777777" w:rsidR="00DC79F8" w:rsidRPr="00DC79F8" w:rsidRDefault="00DC79F8" w:rsidP="008012DD">
      <w:pPr>
        <w:numPr>
          <w:ilvl w:val="0"/>
          <w:numId w:val="5"/>
        </w:numPr>
        <w:suppressAutoHyphens w:val="0"/>
        <w:jc w:val="both"/>
        <w:textAlignment w:val="baseline"/>
        <w:rPr>
          <w:i/>
          <w:color w:val="000000"/>
          <w:sz w:val="22"/>
          <w:szCs w:val="22"/>
          <w:lang w:val="en-US" w:eastAsia="pl-PL"/>
        </w:rPr>
      </w:pPr>
      <w:r w:rsidRPr="00DC79F8">
        <w:rPr>
          <w:b/>
          <w:color w:val="000000"/>
          <w:sz w:val="22"/>
          <w:szCs w:val="22"/>
          <w:lang w:val="en-US" w:eastAsia="pl-PL"/>
        </w:rPr>
        <w:t xml:space="preserve">K. Siemion, M. Rutkowska-Sowa, J. Kulikowska-Kulesza, M. Ziemblicki </w:t>
      </w:r>
      <w:r w:rsidRPr="00DC79F8">
        <w:rPr>
          <w:i/>
          <w:color w:val="000000"/>
          <w:sz w:val="22"/>
          <w:szCs w:val="22"/>
          <w:lang w:val="en-US" w:eastAsia="pl-PL"/>
        </w:rPr>
        <w:t>(</w:t>
      </w:r>
      <w:r w:rsidRPr="00DC79F8">
        <w:rPr>
          <w:i/>
          <w:iCs/>
          <w:sz w:val="22"/>
          <w:szCs w:val="22"/>
          <w:lang w:val="en-US"/>
        </w:rPr>
        <w:t>Eastern European Journal of Transnational Relations)</w:t>
      </w:r>
    </w:p>
    <w:p w14:paraId="6365A3D6" w14:textId="77777777" w:rsidR="00DC79F8" w:rsidRPr="00DC79F8" w:rsidRDefault="00DC79F8" w:rsidP="008012DD">
      <w:pPr>
        <w:numPr>
          <w:ilvl w:val="0"/>
          <w:numId w:val="5"/>
        </w:numPr>
        <w:suppressAutoHyphens w:val="0"/>
        <w:jc w:val="both"/>
        <w:textAlignment w:val="baseline"/>
        <w:rPr>
          <w:i/>
          <w:color w:val="000000"/>
          <w:sz w:val="22"/>
          <w:szCs w:val="22"/>
          <w:lang w:val="en-US" w:eastAsia="pl-PL"/>
        </w:rPr>
      </w:pPr>
      <w:r w:rsidRPr="00DC79F8">
        <w:rPr>
          <w:b/>
          <w:color w:val="000000"/>
          <w:sz w:val="22"/>
          <w:szCs w:val="22"/>
          <w:lang w:val="en-US" w:eastAsia="pl-PL"/>
        </w:rPr>
        <w:t xml:space="preserve">A. Olechno </w:t>
      </w:r>
      <w:r w:rsidRPr="00DC79F8">
        <w:rPr>
          <w:i/>
          <w:color w:val="000000"/>
          <w:sz w:val="22"/>
          <w:szCs w:val="22"/>
          <w:lang w:val="en-US" w:eastAsia="pl-PL"/>
        </w:rPr>
        <w:t>(</w:t>
      </w:r>
      <w:r w:rsidRPr="00DC79F8">
        <w:rPr>
          <w:i/>
          <w:iCs/>
          <w:sz w:val="22"/>
          <w:szCs w:val="22"/>
          <w:lang w:val="en-US"/>
        </w:rPr>
        <w:t>Gubernaculum et Administratio)</w:t>
      </w:r>
      <w:r w:rsidRPr="00DC79F8">
        <w:rPr>
          <w:sz w:val="22"/>
          <w:szCs w:val="22"/>
          <w:lang w:val="en-US"/>
        </w:rPr>
        <w:t xml:space="preserve"> </w:t>
      </w:r>
    </w:p>
    <w:p w14:paraId="4D4B438D" w14:textId="77777777" w:rsidR="00DC79F8" w:rsidRPr="00DC79F8" w:rsidRDefault="00DC79F8" w:rsidP="008012DD">
      <w:pPr>
        <w:numPr>
          <w:ilvl w:val="0"/>
          <w:numId w:val="5"/>
        </w:numPr>
        <w:suppressAutoHyphens w:val="0"/>
        <w:jc w:val="both"/>
        <w:textAlignment w:val="baseline"/>
        <w:rPr>
          <w:i/>
          <w:color w:val="000000"/>
          <w:sz w:val="22"/>
          <w:szCs w:val="22"/>
          <w:lang w:eastAsia="pl-PL"/>
        </w:rPr>
      </w:pPr>
      <w:r w:rsidRPr="00DC79F8">
        <w:rPr>
          <w:b/>
          <w:color w:val="000000"/>
          <w:sz w:val="22"/>
          <w:szCs w:val="22"/>
          <w:lang w:eastAsia="pl-PL"/>
        </w:rPr>
        <w:t xml:space="preserve">K. Skrodzki </w:t>
      </w:r>
      <w:r w:rsidRPr="00DC79F8">
        <w:rPr>
          <w:i/>
          <w:color w:val="000000"/>
          <w:sz w:val="22"/>
          <w:szCs w:val="22"/>
          <w:lang w:eastAsia="pl-PL"/>
        </w:rPr>
        <w:t>(Przegląd Ustawodawstwa Gospodarczego)</w:t>
      </w:r>
    </w:p>
    <w:p w14:paraId="5B6B5DE6" w14:textId="77777777" w:rsidR="00DC79F8" w:rsidRPr="00DC79F8" w:rsidRDefault="00DC79F8" w:rsidP="00DC79F8">
      <w:pPr>
        <w:rPr>
          <w:sz w:val="22"/>
          <w:szCs w:val="22"/>
          <w:lang w:eastAsia="pl-PL"/>
        </w:rPr>
      </w:pPr>
    </w:p>
    <w:p w14:paraId="40FE2D0D" w14:textId="77777777" w:rsidR="00DC79F8" w:rsidRPr="00DC79F8" w:rsidRDefault="00DC79F8" w:rsidP="00DC79F8">
      <w:pPr>
        <w:rPr>
          <w:sz w:val="22"/>
          <w:szCs w:val="22"/>
          <w:lang w:eastAsia="pl-PL"/>
        </w:rPr>
      </w:pPr>
      <w:r w:rsidRPr="00DC79F8">
        <w:rPr>
          <w:b/>
          <w:bCs/>
          <w:color w:val="000000"/>
          <w:sz w:val="22"/>
          <w:szCs w:val="22"/>
          <w:u w:val="single"/>
          <w:lang w:eastAsia="pl-PL"/>
        </w:rPr>
        <w:t>70 punktów:</w:t>
      </w:r>
    </w:p>
    <w:p w14:paraId="72132629" w14:textId="77777777" w:rsidR="00DC79F8" w:rsidRPr="00DC79F8" w:rsidRDefault="00DC79F8" w:rsidP="008012DD">
      <w:pPr>
        <w:numPr>
          <w:ilvl w:val="0"/>
          <w:numId w:val="6"/>
        </w:numPr>
        <w:suppressAutoHyphens w:val="0"/>
        <w:jc w:val="both"/>
        <w:textAlignment w:val="baseline"/>
        <w:rPr>
          <w:b/>
          <w:bCs/>
          <w:color w:val="000000"/>
          <w:sz w:val="22"/>
          <w:szCs w:val="22"/>
          <w:lang w:val="en-US" w:eastAsia="pl-PL"/>
        </w:rPr>
      </w:pPr>
      <w:r w:rsidRPr="00DC79F8">
        <w:rPr>
          <w:b/>
          <w:bCs/>
          <w:color w:val="000000"/>
          <w:sz w:val="22"/>
          <w:szCs w:val="22"/>
          <w:lang w:val="en-US" w:eastAsia="pl-PL"/>
        </w:rPr>
        <w:t xml:space="preserve">E. Lotko, M. Tyniewicki </w:t>
      </w:r>
      <w:r w:rsidRPr="00DC79F8">
        <w:rPr>
          <w:i/>
          <w:iCs/>
          <w:color w:val="000000"/>
          <w:sz w:val="22"/>
          <w:szCs w:val="22"/>
          <w:lang w:val="en-US" w:eastAsia="pl-PL"/>
        </w:rPr>
        <w:t>(</w:t>
      </w:r>
      <w:r w:rsidRPr="00DC79F8">
        <w:rPr>
          <w:i/>
          <w:iCs/>
          <w:sz w:val="22"/>
          <w:szCs w:val="22"/>
          <w:lang w:val="en-US"/>
        </w:rPr>
        <w:t>Financial Law Review</w:t>
      </w:r>
      <w:r w:rsidRPr="00DC79F8">
        <w:rPr>
          <w:i/>
          <w:iCs/>
          <w:color w:val="000000"/>
          <w:sz w:val="22"/>
          <w:szCs w:val="22"/>
          <w:lang w:val="en-US" w:eastAsia="pl-PL"/>
        </w:rPr>
        <w:t>)</w:t>
      </w:r>
    </w:p>
    <w:p w14:paraId="63ABD5F3" w14:textId="77777777" w:rsidR="00DC79F8" w:rsidRPr="00DC79F8" w:rsidRDefault="00DC79F8" w:rsidP="008012DD">
      <w:pPr>
        <w:numPr>
          <w:ilvl w:val="0"/>
          <w:numId w:val="6"/>
        </w:numPr>
        <w:suppressAutoHyphens w:val="0"/>
        <w:jc w:val="both"/>
        <w:textAlignment w:val="baseline"/>
        <w:rPr>
          <w:b/>
          <w:bCs/>
          <w:color w:val="000000"/>
          <w:sz w:val="22"/>
          <w:szCs w:val="22"/>
          <w:lang w:eastAsia="pl-PL"/>
        </w:rPr>
      </w:pPr>
      <w:r w:rsidRPr="00DC79F8">
        <w:rPr>
          <w:b/>
          <w:bCs/>
          <w:color w:val="000000"/>
          <w:sz w:val="22"/>
          <w:szCs w:val="22"/>
          <w:lang w:eastAsia="pl-PL"/>
        </w:rPr>
        <w:t xml:space="preserve">D. Dajnowicz-Piesiecka </w:t>
      </w:r>
      <w:r w:rsidRPr="00DC79F8">
        <w:rPr>
          <w:bCs/>
          <w:i/>
          <w:color w:val="000000"/>
          <w:sz w:val="22"/>
          <w:szCs w:val="22"/>
          <w:lang w:eastAsia="pl-PL"/>
        </w:rPr>
        <w:t>(</w:t>
      </w:r>
      <w:r w:rsidRPr="00DC79F8">
        <w:rPr>
          <w:i/>
          <w:iCs/>
          <w:sz w:val="22"/>
          <w:szCs w:val="22"/>
        </w:rPr>
        <w:t>Czasopismo Naukowe Instytutu Studiów Kobiecych)</w:t>
      </w:r>
    </w:p>
    <w:p w14:paraId="523BAA36" w14:textId="77777777" w:rsidR="00DC79F8" w:rsidRPr="00DC79F8" w:rsidRDefault="00DC79F8" w:rsidP="008012DD">
      <w:pPr>
        <w:numPr>
          <w:ilvl w:val="0"/>
          <w:numId w:val="6"/>
        </w:numPr>
        <w:suppressAutoHyphens w:val="0"/>
        <w:jc w:val="both"/>
        <w:textAlignment w:val="baseline"/>
        <w:rPr>
          <w:bCs/>
          <w:i/>
          <w:color w:val="000000"/>
          <w:sz w:val="22"/>
          <w:szCs w:val="22"/>
          <w:lang w:eastAsia="pl-PL"/>
        </w:rPr>
      </w:pPr>
      <w:r w:rsidRPr="00DC79F8">
        <w:rPr>
          <w:b/>
          <w:bCs/>
          <w:color w:val="000000"/>
          <w:sz w:val="22"/>
          <w:szCs w:val="22"/>
          <w:lang w:eastAsia="pl-PL"/>
        </w:rPr>
        <w:t xml:space="preserve">A. Jackiewicz </w:t>
      </w:r>
      <w:r w:rsidRPr="00DC79F8">
        <w:rPr>
          <w:bCs/>
          <w:i/>
          <w:color w:val="000000"/>
          <w:sz w:val="22"/>
          <w:szCs w:val="22"/>
          <w:lang w:eastAsia="pl-PL"/>
        </w:rPr>
        <w:t>(</w:t>
      </w:r>
      <w:r w:rsidRPr="00DC79F8">
        <w:rPr>
          <w:i/>
          <w:iCs/>
          <w:sz w:val="22"/>
          <w:szCs w:val="22"/>
        </w:rPr>
        <w:t>Gdańskie Studia Prawnicze</w:t>
      </w:r>
      <w:r w:rsidRPr="00DC79F8">
        <w:rPr>
          <w:bCs/>
          <w:i/>
          <w:color w:val="000000"/>
          <w:sz w:val="22"/>
          <w:szCs w:val="22"/>
          <w:lang w:eastAsia="pl-PL"/>
        </w:rPr>
        <w:t>)</w:t>
      </w:r>
    </w:p>
    <w:p w14:paraId="55FDB8C6" w14:textId="77777777" w:rsidR="00DC79F8" w:rsidRPr="00DC79F8" w:rsidRDefault="00DC79F8" w:rsidP="008012DD">
      <w:pPr>
        <w:numPr>
          <w:ilvl w:val="0"/>
          <w:numId w:val="6"/>
        </w:numPr>
        <w:suppressAutoHyphens w:val="0"/>
        <w:jc w:val="both"/>
        <w:textAlignment w:val="baseline"/>
        <w:rPr>
          <w:bCs/>
          <w:i/>
          <w:color w:val="000000"/>
          <w:sz w:val="22"/>
          <w:szCs w:val="22"/>
          <w:lang w:eastAsia="pl-PL"/>
        </w:rPr>
      </w:pPr>
      <w:r w:rsidRPr="00DC79F8">
        <w:rPr>
          <w:b/>
          <w:bCs/>
          <w:color w:val="000000"/>
          <w:sz w:val="22"/>
          <w:szCs w:val="22"/>
          <w:lang w:eastAsia="pl-PL"/>
        </w:rPr>
        <w:t xml:space="preserve">J. Sieńczyło-Chlabicz </w:t>
      </w:r>
      <w:r w:rsidRPr="00DC79F8">
        <w:rPr>
          <w:bCs/>
          <w:i/>
          <w:color w:val="000000"/>
          <w:sz w:val="22"/>
          <w:szCs w:val="22"/>
          <w:lang w:eastAsia="pl-PL"/>
        </w:rPr>
        <w:t>(</w:t>
      </w:r>
      <w:r w:rsidRPr="00DC79F8">
        <w:rPr>
          <w:i/>
          <w:iCs/>
          <w:sz w:val="22"/>
          <w:szCs w:val="22"/>
        </w:rPr>
        <w:t>Zeszyty Naukowe Uniwersytetu Jagiellońskiego. Prace z Prawa Własności Intelektualnej</w:t>
      </w:r>
      <w:r w:rsidRPr="00DC79F8">
        <w:rPr>
          <w:bCs/>
          <w:i/>
          <w:color w:val="000000"/>
          <w:sz w:val="22"/>
          <w:szCs w:val="22"/>
          <w:lang w:eastAsia="pl-PL"/>
        </w:rPr>
        <w:t>)</w:t>
      </w:r>
    </w:p>
    <w:p w14:paraId="01A677FF" w14:textId="77777777" w:rsidR="00DC79F8" w:rsidRPr="00DC79F8" w:rsidRDefault="00DC79F8" w:rsidP="008012DD">
      <w:pPr>
        <w:numPr>
          <w:ilvl w:val="0"/>
          <w:numId w:val="6"/>
        </w:numPr>
        <w:suppressAutoHyphens w:val="0"/>
        <w:jc w:val="both"/>
        <w:textAlignment w:val="baseline"/>
        <w:rPr>
          <w:bCs/>
          <w:i/>
          <w:color w:val="000000"/>
          <w:sz w:val="22"/>
          <w:szCs w:val="22"/>
          <w:lang w:eastAsia="pl-PL"/>
        </w:rPr>
      </w:pPr>
      <w:r w:rsidRPr="00DC79F8">
        <w:rPr>
          <w:b/>
          <w:bCs/>
          <w:color w:val="000000"/>
          <w:sz w:val="22"/>
          <w:szCs w:val="22"/>
          <w:lang w:eastAsia="pl-PL"/>
        </w:rPr>
        <w:t xml:space="preserve">J. Bieluk </w:t>
      </w:r>
      <w:r w:rsidRPr="00DC79F8">
        <w:rPr>
          <w:bCs/>
          <w:i/>
          <w:color w:val="000000"/>
          <w:sz w:val="22"/>
          <w:szCs w:val="22"/>
          <w:lang w:eastAsia="pl-PL"/>
        </w:rPr>
        <w:t>(</w:t>
      </w:r>
      <w:r w:rsidRPr="00DC79F8">
        <w:rPr>
          <w:i/>
          <w:iCs/>
          <w:sz w:val="22"/>
          <w:szCs w:val="22"/>
        </w:rPr>
        <w:t>Przegląd Prawa Rolnego</w:t>
      </w:r>
      <w:r w:rsidRPr="00DC79F8">
        <w:rPr>
          <w:sz w:val="22"/>
          <w:szCs w:val="22"/>
        </w:rPr>
        <w:t>)</w:t>
      </w:r>
    </w:p>
    <w:p w14:paraId="6A5632F9" w14:textId="77777777" w:rsidR="00DC79F8" w:rsidRPr="00DC79F8" w:rsidRDefault="00DC79F8" w:rsidP="008012DD">
      <w:pPr>
        <w:numPr>
          <w:ilvl w:val="0"/>
          <w:numId w:val="6"/>
        </w:numPr>
        <w:suppressAutoHyphens w:val="0"/>
        <w:jc w:val="both"/>
        <w:textAlignment w:val="baseline"/>
        <w:rPr>
          <w:bCs/>
          <w:i/>
          <w:color w:val="000000"/>
          <w:sz w:val="22"/>
          <w:szCs w:val="22"/>
          <w:lang w:eastAsia="pl-PL"/>
        </w:rPr>
      </w:pPr>
      <w:r w:rsidRPr="00DC79F8">
        <w:rPr>
          <w:b/>
          <w:bCs/>
          <w:color w:val="000000"/>
          <w:sz w:val="22"/>
          <w:szCs w:val="22"/>
          <w:lang w:eastAsia="pl-PL"/>
        </w:rPr>
        <w:t xml:space="preserve">A. Malarewicz-Jakubów </w:t>
      </w:r>
      <w:r w:rsidRPr="00DC79F8">
        <w:rPr>
          <w:bCs/>
          <w:i/>
          <w:color w:val="000000"/>
          <w:sz w:val="22"/>
          <w:szCs w:val="22"/>
          <w:lang w:eastAsia="pl-PL"/>
        </w:rPr>
        <w:t>(</w:t>
      </w:r>
      <w:r w:rsidRPr="00DC79F8">
        <w:rPr>
          <w:i/>
          <w:iCs/>
          <w:sz w:val="22"/>
          <w:szCs w:val="22"/>
        </w:rPr>
        <w:t>Roczniki Administracji i Prawa</w:t>
      </w:r>
      <w:r w:rsidRPr="00DC79F8">
        <w:rPr>
          <w:bCs/>
          <w:i/>
          <w:color w:val="000000"/>
          <w:sz w:val="22"/>
          <w:szCs w:val="22"/>
          <w:lang w:eastAsia="pl-PL"/>
        </w:rPr>
        <w:t>)</w:t>
      </w:r>
      <w:r w:rsidRPr="00DC79F8">
        <w:rPr>
          <w:i/>
          <w:sz w:val="22"/>
          <w:szCs w:val="22"/>
        </w:rPr>
        <w:t xml:space="preserve"> </w:t>
      </w:r>
    </w:p>
    <w:p w14:paraId="07EE6349" w14:textId="77777777" w:rsidR="00DC79F8" w:rsidRPr="00DC79F8" w:rsidRDefault="00DC79F8" w:rsidP="00DC79F8">
      <w:pPr>
        <w:textAlignment w:val="baseline"/>
        <w:rPr>
          <w:b/>
          <w:bCs/>
          <w:color w:val="000000"/>
          <w:sz w:val="22"/>
          <w:szCs w:val="22"/>
          <w:lang w:eastAsia="pl-PL"/>
        </w:rPr>
      </w:pPr>
    </w:p>
    <w:p w14:paraId="5F63AAE1" w14:textId="77777777" w:rsidR="00DC79F8" w:rsidRPr="00DC79F8" w:rsidRDefault="00DC79F8" w:rsidP="00DC79F8">
      <w:pPr>
        <w:rPr>
          <w:sz w:val="22"/>
          <w:szCs w:val="22"/>
          <w:lang w:eastAsia="pl-PL"/>
        </w:rPr>
      </w:pPr>
      <w:r w:rsidRPr="00DC79F8">
        <w:rPr>
          <w:b/>
          <w:bCs/>
          <w:color w:val="000000"/>
          <w:sz w:val="22"/>
          <w:szCs w:val="22"/>
          <w:u w:val="single"/>
          <w:lang w:eastAsia="pl-PL"/>
        </w:rPr>
        <w:t>40 punktów:</w:t>
      </w:r>
    </w:p>
    <w:p w14:paraId="0D9F5EE5" w14:textId="77777777" w:rsidR="00DC79F8" w:rsidRPr="00DC79F8" w:rsidRDefault="00DC79F8" w:rsidP="008012DD">
      <w:pPr>
        <w:numPr>
          <w:ilvl w:val="0"/>
          <w:numId w:val="6"/>
        </w:numPr>
        <w:suppressAutoHyphens w:val="0"/>
        <w:jc w:val="both"/>
        <w:textAlignment w:val="baseline"/>
        <w:rPr>
          <w:b/>
          <w:bCs/>
          <w:color w:val="000000"/>
          <w:sz w:val="22"/>
          <w:szCs w:val="22"/>
          <w:lang w:eastAsia="pl-PL"/>
        </w:rPr>
      </w:pPr>
      <w:r w:rsidRPr="00DC79F8">
        <w:rPr>
          <w:b/>
          <w:bCs/>
          <w:color w:val="000000"/>
          <w:sz w:val="22"/>
          <w:szCs w:val="22"/>
          <w:lang w:eastAsia="pl-PL"/>
        </w:rPr>
        <w:t xml:space="preserve">Kierznowski Ł., Filipkowski W. </w:t>
      </w:r>
      <w:r w:rsidRPr="00DC79F8">
        <w:rPr>
          <w:i/>
          <w:iCs/>
          <w:color w:val="000000"/>
          <w:sz w:val="22"/>
          <w:szCs w:val="22"/>
          <w:lang w:eastAsia="pl-PL"/>
        </w:rPr>
        <w:t>(</w:t>
      </w:r>
      <w:r w:rsidRPr="00DC79F8">
        <w:rPr>
          <w:i/>
          <w:iCs/>
          <w:sz w:val="22"/>
          <w:szCs w:val="22"/>
        </w:rPr>
        <w:t>Opolskie Studia Administracyjno-Prawne</w:t>
      </w:r>
      <w:r w:rsidRPr="00DC79F8">
        <w:rPr>
          <w:i/>
          <w:iCs/>
          <w:color w:val="000000"/>
          <w:sz w:val="22"/>
          <w:szCs w:val="22"/>
          <w:lang w:eastAsia="pl-PL"/>
        </w:rPr>
        <w:t>)</w:t>
      </w:r>
    </w:p>
    <w:p w14:paraId="360832E9" w14:textId="77777777" w:rsidR="00DC79F8" w:rsidRPr="00DC79F8" w:rsidRDefault="00DC79F8" w:rsidP="008012DD">
      <w:pPr>
        <w:numPr>
          <w:ilvl w:val="0"/>
          <w:numId w:val="6"/>
        </w:numPr>
        <w:suppressAutoHyphens w:val="0"/>
        <w:jc w:val="both"/>
        <w:textAlignment w:val="baseline"/>
        <w:rPr>
          <w:b/>
          <w:bCs/>
          <w:color w:val="000000"/>
          <w:sz w:val="22"/>
          <w:szCs w:val="22"/>
          <w:lang w:eastAsia="pl-PL"/>
        </w:rPr>
      </w:pPr>
      <w:r w:rsidRPr="00DC79F8">
        <w:rPr>
          <w:b/>
          <w:bCs/>
          <w:color w:val="000000"/>
          <w:sz w:val="22"/>
          <w:szCs w:val="22"/>
          <w:lang w:eastAsia="pl-PL"/>
        </w:rPr>
        <w:t xml:space="preserve">D. Kościuk </w:t>
      </w:r>
      <w:r w:rsidRPr="00DC79F8">
        <w:rPr>
          <w:bCs/>
          <w:i/>
          <w:color w:val="000000"/>
          <w:sz w:val="22"/>
          <w:szCs w:val="22"/>
          <w:lang w:eastAsia="pl-PL"/>
        </w:rPr>
        <w:t>(</w:t>
      </w:r>
      <w:r w:rsidRPr="00DC79F8">
        <w:rPr>
          <w:i/>
          <w:iCs/>
          <w:sz w:val="22"/>
          <w:szCs w:val="22"/>
        </w:rPr>
        <w:t>Orzecznictwo w Sprawach Samorządowych</w:t>
      </w:r>
      <w:r w:rsidRPr="00DC79F8">
        <w:rPr>
          <w:bCs/>
          <w:i/>
          <w:color w:val="000000"/>
          <w:sz w:val="22"/>
          <w:szCs w:val="22"/>
          <w:lang w:eastAsia="pl-PL"/>
        </w:rPr>
        <w:t>)</w:t>
      </w:r>
    </w:p>
    <w:p w14:paraId="7395E590" w14:textId="77777777" w:rsidR="00DC79F8" w:rsidRPr="00DC79F8" w:rsidRDefault="00DC79F8" w:rsidP="008012DD">
      <w:pPr>
        <w:numPr>
          <w:ilvl w:val="0"/>
          <w:numId w:val="6"/>
        </w:numPr>
        <w:suppressAutoHyphens w:val="0"/>
        <w:jc w:val="both"/>
        <w:textAlignment w:val="baseline"/>
        <w:rPr>
          <w:b/>
          <w:bCs/>
          <w:color w:val="000000"/>
          <w:sz w:val="22"/>
          <w:szCs w:val="22"/>
          <w:lang w:eastAsia="pl-PL"/>
        </w:rPr>
      </w:pPr>
      <w:r w:rsidRPr="00DC79F8">
        <w:rPr>
          <w:b/>
          <w:bCs/>
          <w:color w:val="000000"/>
          <w:sz w:val="22"/>
          <w:szCs w:val="22"/>
          <w:lang w:eastAsia="pl-PL"/>
        </w:rPr>
        <w:t xml:space="preserve">A. Giedrewicz-Niewińska </w:t>
      </w:r>
      <w:r w:rsidRPr="00DC79F8">
        <w:rPr>
          <w:bCs/>
          <w:i/>
          <w:color w:val="000000"/>
          <w:sz w:val="22"/>
          <w:szCs w:val="22"/>
          <w:lang w:eastAsia="pl-PL"/>
        </w:rPr>
        <w:t>(</w:t>
      </w:r>
      <w:r w:rsidRPr="00DC79F8">
        <w:rPr>
          <w:i/>
          <w:iCs/>
          <w:sz w:val="22"/>
          <w:szCs w:val="22"/>
        </w:rPr>
        <w:t>Radca Prawny. Zeszyty Naukowe</w:t>
      </w:r>
      <w:r w:rsidRPr="00DC79F8">
        <w:rPr>
          <w:bCs/>
          <w:i/>
          <w:color w:val="000000"/>
          <w:sz w:val="22"/>
          <w:szCs w:val="22"/>
          <w:lang w:eastAsia="pl-PL"/>
        </w:rPr>
        <w:t>)</w:t>
      </w:r>
    </w:p>
    <w:p w14:paraId="5894CC1B" w14:textId="77777777" w:rsidR="00DC79F8" w:rsidRPr="00DC79F8" w:rsidRDefault="00DC79F8" w:rsidP="008012DD">
      <w:pPr>
        <w:numPr>
          <w:ilvl w:val="0"/>
          <w:numId w:val="6"/>
        </w:numPr>
        <w:suppressAutoHyphens w:val="0"/>
        <w:jc w:val="both"/>
        <w:textAlignment w:val="baseline"/>
        <w:rPr>
          <w:b/>
          <w:bCs/>
          <w:color w:val="000000"/>
          <w:sz w:val="22"/>
          <w:szCs w:val="22"/>
          <w:lang w:eastAsia="pl-PL"/>
        </w:rPr>
      </w:pPr>
      <w:r w:rsidRPr="00DC79F8">
        <w:rPr>
          <w:b/>
          <w:bCs/>
          <w:color w:val="000000"/>
          <w:sz w:val="22"/>
          <w:szCs w:val="22"/>
          <w:lang w:eastAsia="pl-PL"/>
        </w:rPr>
        <w:t xml:space="preserve">T. Dubowski, I. Wrońska </w:t>
      </w:r>
      <w:r w:rsidRPr="00DC79F8">
        <w:rPr>
          <w:bCs/>
          <w:i/>
          <w:color w:val="000000"/>
          <w:sz w:val="22"/>
          <w:szCs w:val="22"/>
          <w:lang w:eastAsia="pl-PL"/>
        </w:rPr>
        <w:t>(</w:t>
      </w:r>
      <w:r w:rsidRPr="00DC79F8">
        <w:rPr>
          <w:i/>
          <w:iCs/>
          <w:sz w:val="22"/>
          <w:szCs w:val="22"/>
        </w:rPr>
        <w:t>Acta Iuris Stetinensis</w:t>
      </w:r>
      <w:r w:rsidRPr="00DC79F8">
        <w:rPr>
          <w:bCs/>
          <w:i/>
          <w:color w:val="000000"/>
          <w:sz w:val="22"/>
          <w:szCs w:val="22"/>
          <w:lang w:eastAsia="pl-PL"/>
        </w:rPr>
        <w:t>)</w:t>
      </w:r>
    </w:p>
    <w:p w14:paraId="5F671F51" w14:textId="77777777" w:rsidR="00DC79F8" w:rsidRPr="00DC79F8" w:rsidRDefault="00DC79F8" w:rsidP="00DC79F8">
      <w:pPr>
        <w:textAlignment w:val="baseline"/>
        <w:rPr>
          <w:b/>
          <w:bCs/>
          <w:color w:val="000000"/>
          <w:sz w:val="22"/>
          <w:szCs w:val="22"/>
          <w:lang w:eastAsia="pl-PL"/>
        </w:rPr>
      </w:pPr>
    </w:p>
    <w:p w14:paraId="12295BC4" w14:textId="77777777" w:rsidR="00DC79F8" w:rsidRPr="00DC79F8" w:rsidRDefault="00DC79F8" w:rsidP="00DC79F8">
      <w:pPr>
        <w:rPr>
          <w:sz w:val="22"/>
          <w:szCs w:val="22"/>
          <w:lang w:eastAsia="pl-PL"/>
        </w:rPr>
      </w:pPr>
      <w:r w:rsidRPr="00DC79F8">
        <w:rPr>
          <w:b/>
          <w:bCs/>
          <w:color w:val="000000"/>
          <w:sz w:val="22"/>
          <w:szCs w:val="22"/>
          <w:u w:val="single"/>
          <w:lang w:eastAsia="pl-PL"/>
        </w:rPr>
        <w:t>20 punktów:</w:t>
      </w:r>
    </w:p>
    <w:p w14:paraId="57B232E9" w14:textId="77777777" w:rsidR="00DC79F8" w:rsidRPr="00DC79F8" w:rsidRDefault="00DC79F8" w:rsidP="008012DD">
      <w:pPr>
        <w:numPr>
          <w:ilvl w:val="0"/>
          <w:numId w:val="6"/>
        </w:numPr>
        <w:suppressAutoHyphens w:val="0"/>
        <w:jc w:val="both"/>
        <w:textAlignment w:val="baseline"/>
        <w:rPr>
          <w:b/>
          <w:bCs/>
          <w:color w:val="000000"/>
          <w:sz w:val="22"/>
          <w:szCs w:val="22"/>
          <w:lang w:val="en-US" w:eastAsia="pl-PL"/>
        </w:rPr>
      </w:pPr>
      <w:r w:rsidRPr="00DC79F8">
        <w:rPr>
          <w:b/>
          <w:bCs/>
          <w:color w:val="000000"/>
          <w:sz w:val="22"/>
          <w:szCs w:val="22"/>
          <w:lang w:val="en-US" w:eastAsia="pl-PL"/>
        </w:rPr>
        <w:t xml:space="preserve">K. Michalak </w:t>
      </w:r>
      <w:r w:rsidRPr="00DC79F8">
        <w:rPr>
          <w:i/>
          <w:iCs/>
          <w:color w:val="000000"/>
          <w:sz w:val="22"/>
          <w:szCs w:val="22"/>
          <w:lang w:val="en-US" w:eastAsia="pl-PL"/>
        </w:rPr>
        <w:t>(</w:t>
      </w:r>
      <w:r w:rsidRPr="00DC79F8">
        <w:rPr>
          <w:i/>
          <w:iCs/>
          <w:sz w:val="22"/>
          <w:szCs w:val="22"/>
          <w:lang w:val="en-US"/>
        </w:rPr>
        <w:t>Progress in Health Sciences</w:t>
      </w:r>
      <w:r w:rsidRPr="00DC79F8">
        <w:rPr>
          <w:i/>
          <w:iCs/>
          <w:color w:val="000000"/>
          <w:sz w:val="22"/>
          <w:szCs w:val="22"/>
          <w:lang w:val="en-US" w:eastAsia="pl-PL"/>
        </w:rPr>
        <w:t>)</w:t>
      </w:r>
    </w:p>
    <w:p w14:paraId="6A580423" w14:textId="77777777" w:rsidR="00DC79F8" w:rsidRPr="00DC79F8" w:rsidRDefault="00DC79F8" w:rsidP="00DC79F8">
      <w:pPr>
        <w:rPr>
          <w:sz w:val="22"/>
          <w:szCs w:val="22"/>
          <w:lang w:val="en-US"/>
        </w:rPr>
      </w:pPr>
    </w:p>
    <w:p w14:paraId="265DAFD7" w14:textId="4E18E82E" w:rsidR="00FD17EC" w:rsidRPr="00DC79F8" w:rsidRDefault="00FD17EC" w:rsidP="00DC79F8">
      <w:pPr>
        <w:pStyle w:val="NormalnyWeb"/>
        <w:spacing w:before="0" w:beforeAutospacing="0" w:after="0"/>
        <w:jc w:val="both"/>
        <w:rPr>
          <w:sz w:val="22"/>
          <w:szCs w:val="22"/>
          <w:lang w:val="en-US"/>
        </w:rPr>
      </w:pPr>
    </w:p>
    <w:sectPr w:rsidR="00FD17EC" w:rsidRPr="00DC79F8" w:rsidSect="0023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AAA27" w14:textId="77777777" w:rsidR="008012DD" w:rsidRDefault="008012DD" w:rsidP="007B5C82">
      <w:r>
        <w:separator/>
      </w:r>
    </w:p>
  </w:endnote>
  <w:endnote w:type="continuationSeparator" w:id="0">
    <w:p w14:paraId="0355083D" w14:textId="77777777" w:rsidR="008012DD" w:rsidRDefault="008012DD" w:rsidP="007B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DF8E7" w14:textId="77777777" w:rsidR="008012DD" w:rsidRDefault="008012DD" w:rsidP="007B5C82">
      <w:r>
        <w:separator/>
      </w:r>
    </w:p>
  </w:footnote>
  <w:footnote w:type="continuationSeparator" w:id="0">
    <w:p w14:paraId="48039D27" w14:textId="77777777" w:rsidR="008012DD" w:rsidRDefault="008012DD" w:rsidP="007B5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05E0"/>
    <w:multiLevelType w:val="hybridMultilevel"/>
    <w:tmpl w:val="3CAC0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C6954"/>
    <w:multiLevelType w:val="multilevel"/>
    <w:tmpl w:val="02E4409A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874D83"/>
    <w:multiLevelType w:val="multilevel"/>
    <w:tmpl w:val="B41890EA"/>
    <w:lvl w:ilvl="0">
      <w:start w:val="2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86E5E6B"/>
    <w:multiLevelType w:val="multilevel"/>
    <w:tmpl w:val="15DC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BE59E8"/>
    <w:multiLevelType w:val="hybridMultilevel"/>
    <w:tmpl w:val="62B67C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67C25B9D"/>
    <w:multiLevelType w:val="multilevel"/>
    <w:tmpl w:val="C2CECDE0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3066EB7"/>
    <w:multiLevelType w:val="multilevel"/>
    <w:tmpl w:val="4708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5C"/>
    <w:rsid w:val="000006CD"/>
    <w:rsid w:val="000041BF"/>
    <w:rsid w:val="00007211"/>
    <w:rsid w:val="000154EF"/>
    <w:rsid w:val="00022A6B"/>
    <w:rsid w:val="00023675"/>
    <w:rsid w:val="0002406F"/>
    <w:rsid w:val="00036D55"/>
    <w:rsid w:val="0004019A"/>
    <w:rsid w:val="00044CDF"/>
    <w:rsid w:val="000477E9"/>
    <w:rsid w:val="00050A2E"/>
    <w:rsid w:val="00051D88"/>
    <w:rsid w:val="00053389"/>
    <w:rsid w:val="00053806"/>
    <w:rsid w:val="0006122F"/>
    <w:rsid w:val="00070E3C"/>
    <w:rsid w:val="00071FCA"/>
    <w:rsid w:val="000742E5"/>
    <w:rsid w:val="00075A6D"/>
    <w:rsid w:val="00080701"/>
    <w:rsid w:val="000811FD"/>
    <w:rsid w:val="00084632"/>
    <w:rsid w:val="00085B9C"/>
    <w:rsid w:val="00086AFA"/>
    <w:rsid w:val="000922AD"/>
    <w:rsid w:val="00092707"/>
    <w:rsid w:val="00093FBB"/>
    <w:rsid w:val="000A1DDB"/>
    <w:rsid w:val="000A3CA9"/>
    <w:rsid w:val="000A52E3"/>
    <w:rsid w:val="000A7ADF"/>
    <w:rsid w:val="000B14F9"/>
    <w:rsid w:val="000B3138"/>
    <w:rsid w:val="000B5F9B"/>
    <w:rsid w:val="000C11B4"/>
    <w:rsid w:val="000C1A79"/>
    <w:rsid w:val="000C2509"/>
    <w:rsid w:val="000D4A15"/>
    <w:rsid w:val="000F3B3C"/>
    <w:rsid w:val="000F49B0"/>
    <w:rsid w:val="000F5449"/>
    <w:rsid w:val="00103B02"/>
    <w:rsid w:val="00105477"/>
    <w:rsid w:val="00111719"/>
    <w:rsid w:val="00113329"/>
    <w:rsid w:val="0013533C"/>
    <w:rsid w:val="00137952"/>
    <w:rsid w:val="001407F0"/>
    <w:rsid w:val="00143A07"/>
    <w:rsid w:val="00144D29"/>
    <w:rsid w:val="00147DC4"/>
    <w:rsid w:val="00151609"/>
    <w:rsid w:val="00152508"/>
    <w:rsid w:val="00152C4A"/>
    <w:rsid w:val="00153814"/>
    <w:rsid w:val="00156FF4"/>
    <w:rsid w:val="00163075"/>
    <w:rsid w:val="001721C7"/>
    <w:rsid w:val="0018018B"/>
    <w:rsid w:val="00181154"/>
    <w:rsid w:val="00184616"/>
    <w:rsid w:val="00185506"/>
    <w:rsid w:val="001855C0"/>
    <w:rsid w:val="00186866"/>
    <w:rsid w:val="001900CE"/>
    <w:rsid w:val="00194FC7"/>
    <w:rsid w:val="001A7048"/>
    <w:rsid w:val="001A7FDB"/>
    <w:rsid w:val="001B31E6"/>
    <w:rsid w:val="001B3822"/>
    <w:rsid w:val="001B5684"/>
    <w:rsid w:val="001C5B5D"/>
    <w:rsid w:val="001C70DE"/>
    <w:rsid w:val="001D06BF"/>
    <w:rsid w:val="001D5A3E"/>
    <w:rsid w:val="001E5750"/>
    <w:rsid w:val="001F6AC6"/>
    <w:rsid w:val="002020CE"/>
    <w:rsid w:val="002037F5"/>
    <w:rsid w:val="002045D1"/>
    <w:rsid w:val="002157B9"/>
    <w:rsid w:val="0022079A"/>
    <w:rsid w:val="00226D76"/>
    <w:rsid w:val="00230CBA"/>
    <w:rsid w:val="00232BED"/>
    <w:rsid w:val="00234985"/>
    <w:rsid w:val="002361C8"/>
    <w:rsid w:val="002370E9"/>
    <w:rsid w:val="0023776C"/>
    <w:rsid w:val="002416DD"/>
    <w:rsid w:val="0024352A"/>
    <w:rsid w:val="0024708C"/>
    <w:rsid w:val="00250C45"/>
    <w:rsid w:val="0025491F"/>
    <w:rsid w:val="00255C27"/>
    <w:rsid w:val="00263D84"/>
    <w:rsid w:val="00270EA2"/>
    <w:rsid w:val="0027294F"/>
    <w:rsid w:val="002730A5"/>
    <w:rsid w:val="00273945"/>
    <w:rsid w:val="00274F17"/>
    <w:rsid w:val="002814F8"/>
    <w:rsid w:val="00281CCB"/>
    <w:rsid w:val="00282FEB"/>
    <w:rsid w:val="002836FC"/>
    <w:rsid w:val="0028392E"/>
    <w:rsid w:val="00285A6C"/>
    <w:rsid w:val="0029265D"/>
    <w:rsid w:val="002932B9"/>
    <w:rsid w:val="00294892"/>
    <w:rsid w:val="0029708E"/>
    <w:rsid w:val="002A1FD7"/>
    <w:rsid w:val="002A2785"/>
    <w:rsid w:val="002A5446"/>
    <w:rsid w:val="002B121D"/>
    <w:rsid w:val="002B1BEC"/>
    <w:rsid w:val="002B640B"/>
    <w:rsid w:val="002C68B1"/>
    <w:rsid w:val="002D2DD7"/>
    <w:rsid w:val="002F2135"/>
    <w:rsid w:val="00301BBF"/>
    <w:rsid w:val="00303B98"/>
    <w:rsid w:val="00303C02"/>
    <w:rsid w:val="00304187"/>
    <w:rsid w:val="0030448A"/>
    <w:rsid w:val="00305099"/>
    <w:rsid w:val="00307AF2"/>
    <w:rsid w:val="00311512"/>
    <w:rsid w:val="00311B7C"/>
    <w:rsid w:val="00312B76"/>
    <w:rsid w:val="003133D6"/>
    <w:rsid w:val="003135C0"/>
    <w:rsid w:val="00313C43"/>
    <w:rsid w:val="00314963"/>
    <w:rsid w:val="003307B8"/>
    <w:rsid w:val="00330A58"/>
    <w:rsid w:val="00332D41"/>
    <w:rsid w:val="00336FB2"/>
    <w:rsid w:val="0033713A"/>
    <w:rsid w:val="00337A6C"/>
    <w:rsid w:val="003405C2"/>
    <w:rsid w:val="003414C9"/>
    <w:rsid w:val="00344A00"/>
    <w:rsid w:val="00344E6A"/>
    <w:rsid w:val="003562B9"/>
    <w:rsid w:val="0036008A"/>
    <w:rsid w:val="003654D7"/>
    <w:rsid w:val="00370CC2"/>
    <w:rsid w:val="00373986"/>
    <w:rsid w:val="00373D30"/>
    <w:rsid w:val="003743FD"/>
    <w:rsid w:val="003818DE"/>
    <w:rsid w:val="00386D74"/>
    <w:rsid w:val="003875CF"/>
    <w:rsid w:val="003924AA"/>
    <w:rsid w:val="00396095"/>
    <w:rsid w:val="003960F7"/>
    <w:rsid w:val="00396E11"/>
    <w:rsid w:val="00397711"/>
    <w:rsid w:val="00397E2C"/>
    <w:rsid w:val="003A191A"/>
    <w:rsid w:val="003B266A"/>
    <w:rsid w:val="003C23D5"/>
    <w:rsid w:val="003C50F8"/>
    <w:rsid w:val="003C7CCF"/>
    <w:rsid w:val="003D0F5C"/>
    <w:rsid w:val="003D5851"/>
    <w:rsid w:val="003D5E0A"/>
    <w:rsid w:val="003D6034"/>
    <w:rsid w:val="003D7EAA"/>
    <w:rsid w:val="003E0077"/>
    <w:rsid w:val="003E74B7"/>
    <w:rsid w:val="003E7C73"/>
    <w:rsid w:val="003F76AA"/>
    <w:rsid w:val="004149DF"/>
    <w:rsid w:val="00416179"/>
    <w:rsid w:val="00420520"/>
    <w:rsid w:val="00423379"/>
    <w:rsid w:val="004242B6"/>
    <w:rsid w:val="00427683"/>
    <w:rsid w:val="00432D06"/>
    <w:rsid w:val="004351F1"/>
    <w:rsid w:val="004361D3"/>
    <w:rsid w:val="00440CB9"/>
    <w:rsid w:val="0044154B"/>
    <w:rsid w:val="004419F6"/>
    <w:rsid w:val="00443EEC"/>
    <w:rsid w:val="00450D24"/>
    <w:rsid w:val="00451075"/>
    <w:rsid w:val="0046314A"/>
    <w:rsid w:val="004639F8"/>
    <w:rsid w:val="004702B2"/>
    <w:rsid w:val="00473624"/>
    <w:rsid w:val="00473F19"/>
    <w:rsid w:val="00474513"/>
    <w:rsid w:val="00481436"/>
    <w:rsid w:val="00482697"/>
    <w:rsid w:val="004873A0"/>
    <w:rsid w:val="00487AB1"/>
    <w:rsid w:val="00493ABE"/>
    <w:rsid w:val="00495A53"/>
    <w:rsid w:val="004A09F9"/>
    <w:rsid w:val="004A2E13"/>
    <w:rsid w:val="004B21D6"/>
    <w:rsid w:val="004B326B"/>
    <w:rsid w:val="004B4E9D"/>
    <w:rsid w:val="004C16C5"/>
    <w:rsid w:val="004C215A"/>
    <w:rsid w:val="004C44F2"/>
    <w:rsid w:val="004E4310"/>
    <w:rsid w:val="004F15B7"/>
    <w:rsid w:val="004F262D"/>
    <w:rsid w:val="004F286F"/>
    <w:rsid w:val="004F3DC8"/>
    <w:rsid w:val="004F5802"/>
    <w:rsid w:val="005000D5"/>
    <w:rsid w:val="00500CFE"/>
    <w:rsid w:val="0050161E"/>
    <w:rsid w:val="00501EED"/>
    <w:rsid w:val="005049F7"/>
    <w:rsid w:val="00506AD4"/>
    <w:rsid w:val="0051712E"/>
    <w:rsid w:val="00523938"/>
    <w:rsid w:val="00523D92"/>
    <w:rsid w:val="00531064"/>
    <w:rsid w:val="005421CD"/>
    <w:rsid w:val="00544861"/>
    <w:rsid w:val="00552DC5"/>
    <w:rsid w:val="005541FD"/>
    <w:rsid w:val="0055799A"/>
    <w:rsid w:val="0056014D"/>
    <w:rsid w:val="00570BA9"/>
    <w:rsid w:val="005749B8"/>
    <w:rsid w:val="0057564D"/>
    <w:rsid w:val="005767C2"/>
    <w:rsid w:val="00577483"/>
    <w:rsid w:val="005821FF"/>
    <w:rsid w:val="0059030C"/>
    <w:rsid w:val="00596AA1"/>
    <w:rsid w:val="005978A6"/>
    <w:rsid w:val="00597A0A"/>
    <w:rsid w:val="00597A60"/>
    <w:rsid w:val="005A2D23"/>
    <w:rsid w:val="005A3E6D"/>
    <w:rsid w:val="005B1618"/>
    <w:rsid w:val="005B2F62"/>
    <w:rsid w:val="005B377E"/>
    <w:rsid w:val="005C372F"/>
    <w:rsid w:val="005C3ED0"/>
    <w:rsid w:val="005C4BEA"/>
    <w:rsid w:val="005C6583"/>
    <w:rsid w:val="005C7199"/>
    <w:rsid w:val="005D48C8"/>
    <w:rsid w:val="005D5277"/>
    <w:rsid w:val="005D5E21"/>
    <w:rsid w:val="005D6A94"/>
    <w:rsid w:val="005D6D1D"/>
    <w:rsid w:val="005E09E7"/>
    <w:rsid w:val="005E179F"/>
    <w:rsid w:val="005E6E95"/>
    <w:rsid w:val="005F181B"/>
    <w:rsid w:val="005F496F"/>
    <w:rsid w:val="00600428"/>
    <w:rsid w:val="006012B6"/>
    <w:rsid w:val="0060171E"/>
    <w:rsid w:val="00604EE3"/>
    <w:rsid w:val="00605E09"/>
    <w:rsid w:val="0060741E"/>
    <w:rsid w:val="006075F7"/>
    <w:rsid w:val="006078AB"/>
    <w:rsid w:val="006126EA"/>
    <w:rsid w:val="00623CAD"/>
    <w:rsid w:val="00626BF1"/>
    <w:rsid w:val="006379A2"/>
    <w:rsid w:val="00640DBF"/>
    <w:rsid w:val="006531A5"/>
    <w:rsid w:val="0065373F"/>
    <w:rsid w:val="006541CE"/>
    <w:rsid w:val="00660EB6"/>
    <w:rsid w:val="00666D00"/>
    <w:rsid w:val="00673A5A"/>
    <w:rsid w:val="00677AA3"/>
    <w:rsid w:val="006827A2"/>
    <w:rsid w:val="00682EB8"/>
    <w:rsid w:val="006840EB"/>
    <w:rsid w:val="00685974"/>
    <w:rsid w:val="00687662"/>
    <w:rsid w:val="006915C0"/>
    <w:rsid w:val="0069236D"/>
    <w:rsid w:val="00693D88"/>
    <w:rsid w:val="0069467C"/>
    <w:rsid w:val="006A0E29"/>
    <w:rsid w:val="006A397C"/>
    <w:rsid w:val="006A5921"/>
    <w:rsid w:val="006A5E46"/>
    <w:rsid w:val="006B3953"/>
    <w:rsid w:val="006B51FE"/>
    <w:rsid w:val="006B76E3"/>
    <w:rsid w:val="006C01B1"/>
    <w:rsid w:val="006C383B"/>
    <w:rsid w:val="006C64B5"/>
    <w:rsid w:val="006E048E"/>
    <w:rsid w:val="006E3CF6"/>
    <w:rsid w:val="006E45E6"/>
    <w:rsid w:val="006F103E"/>
    <w:rsid w:val="006F1399"/>
    <w:rsid w:val="006F2F58"/>
    <w:rsid w:val="00706DEE"/>
    <w:rsid w:val="00710445"/>
    <w:rsid w:val="00715F95"/>
    <w:rsid w:val="007168D0"/>
    <w:rsid w:val="007174E0"/>
    <w:rsid w:val="00720845"/>
    <w:rsid w:val="00722A60"/>
    <w:rsid w:val="0072368F"/>
    <w:rsid w:val="00724285"/>
    <w:rsid w:val="00725947"/>
    <w:rsid w:val="00733494"/>
    <w:rsid w:val="007341D0"/>
    <w:rsid w:val="007401AD"/>
    <w:rsid w:val="00741D9C"/>
    <w:rsid w:val="0074444E"/>
    <w:rsid w:val="0074471D"/>
    <w:rsid w:val="00744B88"/>
    <w:rsid w:val="00745A8D"/>
    <w:rsid w:val="00751771"/>
    <w:rsid w:val="00752E0E"/>
    <w:rsid w:val="0075332A"/>
    <w:rsid w:val="007544C9"/>
    <w:rsid w:val="0077040A"/>
    <w:rsid w:val="00771729"/>
    <w:rsid w:val="00773563"/>
    <w:rsid w:val="00774398"/>
    <w:rsid w:val="0077649B"/>
    <w:rsid w:val="00780C9C"/>
    <w:rsid w:val="007823FB"/>
    <w:rsid w:val="0078255A"/>
    <w:rsid w:val="007828A7"/>
    <w:rsid w:val="00787A2C"/>
    <w:rsid w:val="00791B72"/>
    <w:rsid w:val="007A296A"/>
    <w:rsid w:val="007A79D8"/>
    <w:rsid w:val="007B59E5"/>
    <w:rsid w:val="007B5C82"/>
    <w:rsid w:val="007C0712"/>
    <w:rsid w:val="007C1935"/>
    <w:rsid w:val="007C7770"/>
    <w:rsid w:val="007D048E"/>
    <w:rsid w:val="007D1DD5"/>
    <w:rsid w:val="007D47AA"/>
    <w:rsid w:val="007E0FF3"/>
    <w:rsid w:val="007E2638"/>
    <w:rsid w:val="007E3193"/>
    <w:rsid w:val="007E5C88"/>
    <w:rsid w:val="007F4061"/>
    <w:rsid w:val="007F6597"/>
    <w:rsid w:val="007F7300"/>
    <w:rsid w:val="007F7909"/>
    <w:rsid w:val="008012DD"/>
    <w:rsid w:val="008024EB"/>
    <w:rsid w:val="00802659"/>
    <w:rsid w:val="00807E43"/>
    <w:rsid w:val="00810D31"/>
    <w:rsid w:val="00812B51"/>
    <w:rsid w:val="00821420"/>
    <w:rsid w:val="008252F1"/>
    <w:rsid w:val="00826C00"/>
    <w:rsid w:val="008270E5"/>
    <w:rsid w:val="00827B69"/>
    <w:rsid w:val="00837C0F"/>
    <w:rsid w:val="008418D3"/>
    <w:rsid w:val="00842EB5"/>
    <w:rsid w:val="00851A05"/>
    <w:rsid w:val="0085294B"/>
    <w:rsid w:val="00855AA1"/>
    <w:rsid w:val="0085659D"/>
    <w:rsid w:val="00856D68"/>
    <w:rsid w:val="0086000D"/>
    <w:rsid w:val="0086395D"/>
    <w:rsid w:val="00865973"/>
    <w:rsid w:val="00870F61"/>
    <w:rsid w:val="008714D9"/>
    <w:rsid w:val="008727D2"/>
    <w:rsid w:val="00874F30"/>
    <w:rsid w:val="008772B7"/>
    <w:rsid w:val="00880336"/>
    <w:rsid w:val="00882996"/>
    <w:rsid w:val="00884892"/>
    <w:rsid w:val="008875CA"/>
    <w:rsid w:val="00891E49"/>
    <w:rsid w:val="00893601"/>
    <w:rsid w:val="008A094B"/>
    <w:rsid w:val="008A1F39"/>
    <w:rsid w:val="008A3B1C"/>
    <w:rsid w:val="008A5C8C"/>
    <w:rsid w:val="008B0EA5"/>
    <w:rsid w:val="008B368D"/>
    <w:rsid w:val="008B5BE2"/>
    <w:rsid w:val="008B6D29"/>
    <w:rsid w:val="008C0E23"/>
    <w:rsid w:val="008C45DB"/>
    <w:rsid w:val="008C6F12"/>
    <w:rsid w:val="008D3A98"/>
    <w:rsid w:val="008D74C2"/>
    <w:rsid w:val="008E1119"/>
    <w:rsid w:val="008E21E0"/>
    <w:rsid w:val="008E5687"/>
    <w:rsid w:val="008F23DA"/>
    <w:rsid w:val="008F286C"/>
    <w:rsid w:val="008F2E83"/>
    <w:rsid w:val="0090062B"/>
    <w:rsid w:val="00902886"/>
    <w:rsid w:val="0090420F"/>
    <w:rsid w:val="00907B83"/>
    <w:rsid w:val="00911960"/>
    <w:rsid w:val="00914EB9"/>
    <w:rsid w:val="00915BC8"/>
    <w:rsid w:val="00916D2F"/>
    <w:rsid w:val="00923689"/>
    <w:rsid w:val="00925CD9"/>
    <w:rsid w:val="00931608"/>
    <w:rsid w:val="00931CCA"/>
    <w:rsid w:val="00932A78"/>
    <w:rsid w:val="00932B46"/>
    <w:rsid w:val="009338F5"/>
    <w:rsid w:val="00937379"/>
    <w:rsid w:val="00940630"/>
    <w:rsid w:val="00940E03"/>
    <w:rsid w:val="00941C7D"/>
    <w:rsid w:val="00952DC8"/>
    <w:rsid w:val="0095461E"/>
    <w:rsid w:val="0095714C"/>
    <w:rsid w:val="009603B6"/>
    <w:rsid w:val="009614AB"/>
    <w:rsid w:val="00961DD2"/>
    <w:rsid w:val="009625B4"/>
    <w:rsid w:val="00972B56"/>
    <w:rsid w:val="00977F4E"/>
    <w:rsid w:val="00981BCE"/>
    <w:rsid w:val="009823AC"/>
    <w:rsid w:val="00985C31"/>
    <w:rsid w:val="00993451"/>
    <w:rsid w:val="00995E6A"/>
    <w:rsid w:val="00996EE0"/>
    <w:rsid w:val="009A31DB"/>
    <w:rsid w:val="009A363F"/>
    <w:rsid w:val="009A6573"/>
    <w:rsid w:val="009A7A54"/>
    <w:rsid w:val="009B1043"/>
    <w:rsid w:val="009B174C"/>
    <w:rsid w:val="009B5565"/>
    <w:rsid w:val="009C4E8A"/>
    <w:rsid w:val="009D21D3"/>
    <w:rsid w:val="009E4FC1"/>
    <w:rsid w:val="009E5587"/>
    <w:rsid w:val="009F0A0D"/>
    <w:rsid w:val="00A00732"/>
    <w:rsid w:val="00A024C5"/>
    <w:rsid w:val="00A066DA"/>
    <w:rsid w:val="00A06D93"/>
    <w:rsid w:val="00A1240B"/>
    <w:rsid w:val="00A21681"/>
    <w:rsid w:val="00A2555F"/>
    <w:rsid w:val="00A33287"/>
    <w:rsid w:val="00A3523F"/>
    <w:rsid w:val="00A3769B"/>
    <w:rsid w:val="00A43399"/>
    <w:rsid w:val="00A439BB"/>
    <w:rsid w:val="00A5047D"/>
    <w:rsid w:val="00A50A5C"/>
    <w:rsid w:val="00A50BCF"/>
    <w:rsid w:val="00A54C35"/>
    <w:rsid w:val="00A56A97"/>
    <w:rsid w:val="00A56E56"/>
    <w:rsid w:val="00A57559"/>
    <w:rsid w:val="00A57E5C"/>
    <w:rsid w:val="00A60464"/>
    <w:rsid w:val="00A60B11"/>
    <w:rsid w:val="00A61A8F"/>
    <w:rsid w:val="00A61FD0"/>
    <w:rsid w:val="00A77CC5"/>
    <w:rsid w:val="00A804AC"/>
    <w:rsid w:val="00A81E69"/>
    <w:rsid w:val="00A853EF"/>
    <w:rsid w:val="00A95557"/>
    <w:rsid w:val="00A95D36"/>
    <w:rsid w:val="00A962C2"/>
    <w:rsid w:val="00AA1007"/>
    <w:rsid w:val="00AB1956"/>
    <w:rsid w:val="00AB7FC3"/>
    <w:rsid w:val="00AC0748"/>
    <w:rsid w:val="00AC676B"/>
    <w:rsid w:val="00AC771D"/>
    <w:rsid w:val="00AD0C93"/>
    <w:rsid w:val="00AD103D"/>
    <w:rsid w:val="00AD57C8"/>
    <w:rsid w:val="00AD5C09"/>
    <w:rsid w:val="00AD703E"/>
    <w:rsid w:val="00AE11D5"/>
    <w:rsid w:val="00AE4FBD"/>
    <w:rsid w:val="00AE689A"/>
    <w:rsid w:val="00AF1F23"/>
    <w:rsid w:val="00AF68CC"/>
    <w:rsid w:val="00B128B1"/>
    <w:rsid w:val="00B129A1"/>
    <w:rsid w:val="00B16402"/>
    <w:rsid w:val="00B174FF"/>
    <w:rsid w:val="00B2075E"/>
    <w:rsid w:val="00B26422"/>
    <w:rsid w:val="00B3065C"/>
    <w:rsid w:val="00B35CA4"/>
    <w:rsid w:val="00B401AD"/>
    <w:rsid w:val="00B44AAB"/>
    <w:rsid w:val="00B53995"/>
    <w:rsid w:val="00B54016"/>
    <w:rsid w:val="00B55CD8"/>
    <w:rsid w:val="00B60AD1"/>
    <w:rsid w:val="00B671E6"/>
    <w:rsid w:val="00B706CA"/>
    <w:rsid w:val="00B75FC2"/>
    <w:rsid w:val="00B77FE7"/>
    <w:rsid w:val="00B81170"/>
    <w:rsid w:val="00B861E9"/>
    <w:rsid w:val="00B93C94"/>
    <w:rsid w:val="00B95311"/>
    <w:rsid w:val="00B97140"/>
    <w:rsid w:val="00BA2E9B"/>
    <w:rsid w:val="00BA3A76"/>
    <w:rsid w:val="00BA3E60"/>
    <w:rsid w:val="00BB0FA9"/>
    <w:rsid w:val="00BB2D56"/>
    <w:rsid w:val="00BB3DA3"/>
    <w:rsid w:val="00BB4095"/>
    <w:rsid w:val="00BB465F"/>
    <w:rsid w:val="00BC0675"/>
    <w:rsid w:val="00BC1F37"/>
    <w:rsid w:val="00BC4FBC"/>
    <w:rsid w:val="00BC7072"/>
    <w:rsid w:val="00BD3CBD"/>
    <w:rsid w:val="00BD61FB"/>
    <w:rsid w:val="00BD7163"/>
    <w:rsid w:val="00BD784C"/>
    <w:rsid w:val="00BE3AEC"/>
    <w:rsid w:val="00BE52E4"/>
    <w:rsid w:val="00BE6106"/>
    <w:rsid w:val="00BF286E"/>
    <w:rsid w:val="00BF4075"/>
    <w:rsid w:val="00BF5618"/>
    <w:rsid w:val="00BF7222"/>
    <w:rsid w:val="00C1009D"/>
    <w:rsid w:val="00C12F8A"/>
    <w:rsid w:val="00C13E85"/>
    <w:rsid w:val="00C14D32"/>
    <w:rsid w:val="00C23A44"/>
    <w:rsid w:val="00C2578A"/>
    <w:rsid w:val="00C33080"/>
    <w:rsid w:val="00C33222"/>
    <w:rsid w:val="00C33EBE"/>
    <w:rsid w:val="00C36A76"/>
    <w:rsid w:val="00C36B61"/>
    <w:rsid w:val="00C3765A"/>
    <w:rsid w:val="00C43A81"/>
    <w:rsid w:val="00C54C3C"/>
    <w:rsid w:val="00C55594"/>
    <w:rsid w:val="00C56A8F"/>
    <w:rsid w:val="00C57B7E"/>
    <w:rsid w:val="00C725AF"/>
    <w:rsid w:val="00C819D0"/>
    <w:rsid w:val="00C820CC"/>
    <w:rsid w:val="00C8573A"/>
    <w:rsid w:val="00C9097B"/>
    <w:rsid w:val="00C93770"/>
    <w:rsid w:val="00C93FC1"/>
    <w:rsid w:val="00C94F1C"/>
    <w:rsid w:val="00C9611F"/>
    <w:rsid w:val="00CB2EFF"/>
    <w:rsid w:val="00CB46E9"/>
    <w:rsid w:val="00CB60B6"/>
    <w:rsid w:val="00CC104D"/>
    <w:rsid w:val="00CC472E"/>
    <w:rsid w:val="00CC5764"/>
    <w:rsid w:val="00CC587D"/>
    <w:rsid w:val="00CC65D2"/>
    <w:rsid w:val="00CC7401"/>
    <w:rsid w:val="00CD06DF"/>
    <w:rsid w:val="00CD7FD8"/>
    <w:rsid w:val="00CE057F"/>
    <w:rsid w:val="00CE4032"/>
    <w:rsid w:val="00CE7080"/>
    <w:rsid w:val="00CE7B46"/>
    <w:rsid w:val="00CF30DF"/>
    <w:rsid w:val="00CF363A"/>
    <w:rsid w:val="00CF5084"/>
    <w:rsid w:val="00D00BEA"/>
    <w:rsid w:val="00D16BA2"/>
    <w:rsid w:val="00D212B1"/>
    <w:rsid w:val="00D25477"/>
    <w:rsid w:val="00D25EC0"/>
    <w:rsid w:val="00D30419"/>
    <w:rsid w:val="00D40A5D"/>
    <w:rsid w:val="00D44BFE"/>
    <w:rsid w:val="00D51822"/>
    <w:rsid w:val="00D525A2"/>
    <w:rsid w:val="00D626D6"/>
    <w:rsid w:val="00D6502D"/>
    <w:rsid w:val="00D6650E"/>
    <w:rsid w:val="00D67F34"/>
    <w:rsid w:val="00D754E3"/>
    <w:rsid w:val="00D756E8"/>
    <w:rsid w:val="00D77361"/>
    <w:rsid w:val="00D86005"/>
    <w:rsid w:val="00D878B6"/>
    <w:rsid w:val="00D90991"/>
    <w:rsid w:val="00D91003"/>
    <w:rsid w:val="00D94E3A"/>
    <w:rsid w:val="00DA0CBF"/>
    <w:rsid w:val="00DA164C"/>
    <w:rsid w:val="00DA533F"/>
    <w:rsid w:val="00DA7F31"/>
    <w:rsid w:val="00DB0B7C"/>
    <w:rsid w:val="00DB0E82"/>
    <w:rsid w:val="00DB0F6D"/>
    <w:rsid w:val="00DB1F9C"/>
    <w:rsid w:val="00DB21EE"/>
    <w:rsid w:val="00DB39A9"/>
    <w:rsid w:val="00DB4B39"/>
    <w:rsid w:val="00DB6B5D"/>
    <w:rsid w:val="00DC3389"/>
    <w:rsid w:val="00DC693D"/>
    <w:rsid w:val="00DC7488"/>
    <w:rsid w:val="00DC79F8"/>
    <w:rsid w:val="00DD1454"/>
    <w:rsid w:val="00DD1D98"/>
    <w:rsid w:val="00DD7016"/>
    <w:rsid w:val="00DE1F69"/>
    <w:rsid w:val="00DE591A"/>
    <w:rsid w:val="00DE628B"/>
    <w:rsid w:val="00DE69C0"/>
    <w:rsid w:val="00DE6E95"/>
    <w:rsid w:val="00DF59A1"/>
    <w:rsid w:val="00E103E3"/>
    <w:rsid w:val="00E16CD3"/>
    <w:rsid w:val="00E21C9B"/>
    <w:rsid w:val="00E22BEC"/>
    <w:rsid w:val="00E37EAB"/>
    <w:rsid w:val="00E4041F"/>
    <w:rsid w:val="00E405D5"/>
    <w:rsid w:val="00E435E4"/>
    <w:rsid w:val="00E44267"/>
    <w:rsid w:val="00E4642D"/>
    <w:rsid w:val="00E60710"/>
    <w:rsid w:val="00E625F6"/>
    <w:rsid w:val="00E6398A"/>
    <w:rsid w:val="00E644A2"/>
    <w:rsid w:val="00E72624"/>
    <w:rsid w:val="00E737FA"/>
    <w:rsid w:val="00E74976"/>
    <w:rsid w:val="00E74F98"/>
    <w:rsid w:val="00E7522D"/>
    <w:rsid w:val="00E75912"/>
    <w:rsid w:val="00E77AC9"/>
    <w:rsid w:val="00E811DB"/>
    <w:rsid w:val="00E84854"/>
    <w:rsid w:val="00E9135D"/>
    <w:rsid w:val="00E91F41"/>
    <w:rsid w:val="00E955BD"/>
    <w:rsid w:val="00EA0C87"/>
    <w:rsid w:val="00EA3537"/>
    <w:rsid w:val="00EB01C2"/>
    <w:rsid w:val="00EB0284"/>
    <w:rsid w:val="00EB4769"/>
    <w:rsid w:val="00EB4988"/>
    <w:rsid w:val="00EB75B7"/>
    <w:rsid w:val="00EC105F"/>
    <w:rsid w:val="00EC4932"/>
    <w:rsid w:val="00EC7C63"/>
    <w:rsid w:val="00ED19DF"/>
    <w:rsid w:val="00EE784B"/>
    <w:rsid w:val="00EF4378"/>
    <w:rsid w:val="00EF4F84"/>
    <w:rsid w:val="00EF55F3"/>
    <w:rsid w:val="00EF72C1"/>
    <w:rsid w:val="00EF76F8"/>
    <w:rsid w:val="00F014E4"/>
    <w:rsid w:val="00F01C24"/>
    <w:rsid w:val="00F055D7"/>
    <w:rsid w:val="00F0579B"/>
    <w:rsid w:val="00F061FA"/>
    <w:rsid w:val="00F10C02"/>
    <w:rsid w:val="00F122DD"/>
    <w:rsid w:val="00F15F1F"/>
    <w:rsid w:val="00F17224"/>
    <w:rsid w:val="00F21696"/>
    <w:rsid w:val="00F24C8D"/>
    <w:rsid w:val="00F250EA"/>
    <w:rsid w:val="00F2603D"/>
    <w:rsid w:val="00F26932"/>
    <w:rsid w:val="00F274F2"/>
    <w:rsid w:val="00F30BAC"/>
    <w:rsid w:val="00F45609"/>
    <w:rsid w:val="00F54427"/>
    <w:rsid w:val="00F60A3D"/>
    <w:rsid w:val="00F630CD"/>
    <w:rsid w:val="00F64B59"/>
    <w:rsid w:val="00F64F3E"/>
    <w:rsid w:val="00F6756D"/>
    <w:rsid w:val="00F720F0"/>
    <w:rsid w:val="00F77DFB"/>
    <w:rsid w:val="00F812C3"/>
    <w:rsid w:val="00F81975"/>
    <w:rsid w:val="00F84150"/>
    <w:rsid w:val="00F909BD"/>
    <w:rsid w:val="00F9101B"/>
    <w:rsid w:val="00F91380"/>
    <w:rsid w:val="00F9322A"/>
    <w:rsid w:val="00FA1F27"/>
    <w:rsid w:val="00FA40CC"/>
    <w:rsid w:val="00FA7278"/>
    <w:rsid w:val="00FB3624"/>
    <w:rsid w:val="00FB6524"/>
    <w:rsid w:val="00FC18CE"/>
    <w:rsid w:val="00FC3769"/>
    <w:rsid w:val="00FC506E"/>
    <w:rsid w:val="00FC6F8C"/>
    <w:rsid w:val="00FC7645"/>
    <w:rsid w:val="00FD17EC"/>
    <w:rsid w:val="00FD3B47"/>
    <w:rsid w:val="00FD6BFC"/>
    <w:rsid w:val="00FD7872"/>
    <w:rsid w:val="00FE04CA"/>
    <w:rsid w:val="00FE282F"/>
    <w:rsid w:val="00FE3C36"/>
    <w:rsid w:val="00FF0BAA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A0ABB"/>
  <w15:docId w15:val="{635A9B4C-5A6A-4371-AE77-99872A2D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E9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locked/>
    <w:rsid w:val="001900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386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255C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C555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uiPriority w:val="99"/>
    <w:rsid w:val="00F26932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rsid w:val="00A57E5C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DE6E95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DE6E95"/>
    <w:pPr>
      <w:ind w:left="720"/>
      <w:contextualSpacing/>
    </w:pPr>
  </w:style>
  <w:style w:type="paragraph" w:customStyle="1" w:styleId="msonormalcxspnazwisko">
    <w:name w:val="msonormalcxspnazwisko"/>
    <w:basedOn w:val="Normalny"/>
    <w:rsid w:val="00DE6E95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B5C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B5C82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7B5C82"/>
    <w:rPr>
      <w:rFonts w:cs="Times New Roman"/>
      <w:vertAlign w:val="superscript"/>
    </w:rPr>
  </w:style>
  <w:style w:type="character" w:customStyle="1" w:styleId="fieldto">
    <w:name w:val="field_to"/>
    <w:basedOn w:val="Domylnaczcionkaakapitu"/>
    <w:qFormat/>
    <w:rsid w:val="005B1618"/>
  </w:style>
  <w:style w:type="character" w:customStyle="1" w:styleId="f245a">
    <w:name w:val="f_245a"/>
    <w:basedOn w:val="Domylnaczcionkaakapitu"/>
    <w:qFormat/>
    <w:rsid w:val="005B1618"/>
  </w:style>
  <w:style w:type="character" w:customStyle="1" w:styleId="f245b">
    <w:name w:val="f_245b"/>
    <w:basedOn w:val="Domylnaczcionkaakapitu"/>
    <w:qFormat/>
    <w:rsid w:val="005B1618"/>
  </w:style>
  <w:style w:type="character" w:customStyle="1" w:styleId="f245c">
    <w:name w:val="f_245c"/>
    <w:basedOn w:val="Domylnaczcionkaakapitu"/>
    <w:qFormat/>
    <w:rsid w:val="005B1618"/>
  </w:style>
  <w:style w:type="character" w:customStyle="1" w:styleId="fieldaw">
    <w:name w:val="field_aw"/>
    <w:basedOn w:val="Domylnaczcionkaakapitu"/>
    <w:qFormat/>
    <w:rsid w:val="005B1618"/>
  </w:style>
  <w:style w:type="character" w:customStyle="1" w:styleId="f260a">
    <w:name w:val="f_260a"/>
    <w:basedOn w:val="Domylnaczcionkaakapitu"/>
    <w:qFormat/>
    <w:rsid w:val="005B1618"/>
  </w:style>
  <w:style w:type="character" w:customStyle="1" w:styleId="f260b">
    <w:name w:val="f_260b"/>
    <w:basedOn w:val="Domylnaczcionkaakapitu"/>
    <w:qFormat/>
    <w:rsid w:val="005B1618"/>
  </w:style>
  <w:style w:type="character" w:customStyle="1" w:styleId="f260c">
    <w:name w:val="f_260c"/>
    <w:basedOn w:val="Domylnaczcionkaakapitu"/>
    <w:qFormat/>
    <w:rsid w:val="005B1618"/>
  </w:style>
  <w:style w:type="character" w:customStyle="1" w:styleId="f975a">
    <w:name w:val="f_975a"/>
    <w:basedOn w:val="Domylnaczcionkaakapitu"/>
    <w:qFormat/>
    <w:rsid w:val="008F2E83"/>
  </w:style>
  <w:style w:type="character" w:customStyle="1" w:styleId="f975c">
    <w:name w:val="f_975c"/>
    <w:basedOn w:val="Domylnaczcionkaakapitu"/>
    <w:qFormat/>
    <w:rsid w:val="008F2E83"/>
  </w:style>
  <w:style w:type="character" w:customStyle="1" w:styleId="f975b">
    <w:name w:val="f_975b"/>
    <w:basedOn w:val="Domylnaczcionkaakapitu"/>
    <w:rsid w:val="008F2E83"/>
  </w:style>
  <w:style w:type="paragraph" w:styleId="Nagwek">
    <w:name w:val="header"/>
    <w:basedOn w:val="Normalny"/>
    <w:link w:val="NagwekZnak"/>
    <w:uiPriority w:val="99"/>
    <w:unhideWhenUsed/>
    <w:rsid w:val="00BD7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84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78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84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386D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x193iq5w">
    <w:name w:val="x193iq5w"/>
    <w:basedOn w:val="Domylnaczcionkaakapitu"/>
    <w:rsid w:val="00303B98"/>
  </w:style>
  <w:style w:type="character" w:customStyle="1" w:styleId="Nagwek3Znak">
    <w:name w:val="Nagłówek 3 Znak"/>
    <w:basedOn w:val="Domylnaczcionkaakapitu"/>
    <w:link w:val="Nagwek3"/>
    <w:semiHidden/>
    <w:rsid w:val="00255C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5559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1900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label">
    <w:name w:val="label"/>
    <w:basedOn w:val="Domylnaczcionkaakapitu"/>
    <w:rsid w:val="00B671E6"/>
  </w:style>
  <w:style w:type="character" w:customStyle="1" w:styleId="fieldtc">
    <w:name w:val="field_tc"/>
    <w:basedOn w:val="Domylnaczcionkaakapitu"/>
    <w:rsid w:val="00B671E6"/>
  </w:style>
  <w:style w:type="paragraph" w:styleId="Tekstdymka">
    <w:name w:val="Balloon Text"/>
    <w:basedOn w:val="Normalny"/>
    <w:link w:val="TekstdymkaZnak"/>
    <w:uiPriority w:val="99"/>
    <w:semiHidden/>
    <w:unhideWhenUsed/>
    <w:rsid w:val="002D2D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DD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f975e">
    <w:name w:val="f_975e"/>
    <w:basedOn w:val="Domylnaczcionkaakapitu"/>
    <w:rsid w:val="00FD17EC"/>
  </w:style>
  <w:style w:type="character" w:styleId="Pogrubienie">
    <w:name w:val="Strong"/>
    <w:basedOn w:val="Domylnaczcionkaakapitu"/>
    <w:uiPriority w:val="22"/>
    <w:qFormat/>
    <w:locked/>
    <w:rsid w:val="00DD1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7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0A240-B056-4E7A-8D49-7483C5E1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1805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Dziekana</vt:lpstr>
    </vt:vector>
  </TitlesOfParts>
  <Company>Microsoft</Company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Dziekana</dc:title>
  <dc:creator>J.T.Romanowska</dc:creator>
  <cp:lastModifiedBy>Quigley Joanna</cp:lastModifiedBy>
  <cp:revision>3</cp:revision>
  <cp:lastPrinted>2023-11-27T09:25:00Z</cp:lastPrinted>
  <dcterms:created xsi:type="dcterms:W3CDTF">2025-03-27T12:30:00Z</dcterms:created>
  <dcterms:modified xsi:type="dcterms:W3CDTF">2025-03-27T12:46:00Z</dcterms:modified>
</cp:coreProperties>
</file>