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C33222" w:rsidRDefault="00053806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Informacje Dziekana:</w:t>
      </w:r>
    </w:p>
    <w:p w14:paraId="1C168669" w14:textId="6B186599" w:rsidR="00FA7278" w:rsidRPr="00FA7278" w:rsidRDefault="00FA7278" w:rsidP="0086395D">
      <w:pPr>
        <w:pStyle w:val="Akapitzlis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A7278">
        <w:rPr>
          <w:bCs/>
          <w:sz w:val="22"/>
          <w:szCs w:val="22"/>
        </w:rPr>
        <w:t xml:space="preserve">Dziekan Wydziału Prawa prof. dr hab. Mariusz </w:t>
      </w:r>
      <w:r>
        <w:rPr>
          <w:bCs/>
          <w:sz w:val="22"/>
          <w:szCs w:val="22"/>
        </w:rPr>
        <w:t>Popławski został wybrany nowym R</w:t>
      </w:r>
      <w:r w:rsidRPr="00FA7278">
        <w:rPr>
          <w:bCs/>
          <w:sz w:val="22"/>
          <w:szCs w:val="22"/>
        </w:rPr>
        <w:t>ektorem Uniwersytetu w Białymstoku. Wyboru dokonało Kolegium Elektorów składające się ze 100 przedstawicieli uczelni, uprawnionych do głosowania. Nowo wybrany rektor oficjalnie rozpocznie urzędowanie 1 września 2024 roku.</w:t>
      </w:r>
    </w:p>
    <w:p w14:paraId="03B0B44D" w14:textId="77777777" w:rsidR="00FA7278" w:rsidRDefault="00FA7278" w:rsidP="00FA7278">
      <w:pPr>
        <w:pStyle w:val="Akapitzlist"/>
        <w:ind w:left="360"/>
        <w:jc w:val="both"/>
        <w:rPr>
          <w:bCs/>
          <w:sz w:val="22"/>
          <w:szCs w:val="22"/>
        </w:rPr>
      </w:pPr>
    </w:p>
    <w:p w14:paraId="6FAF2409" w14:textId="24105A3B" w:rsidR="00C1009D" w:rsidRDefault="004149DF" w:rsidP="0086395D">
      <w:pPr>
        <w:pStyle w:val="Akapitzlis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4149DF">
        <w:rPr>
          <w:bCs/>
          <w:sz w:val="22"/>
          <w:szCs w:val="22"/>
        </w:rPr>
        <w:t>Magdalena Kopeć, studentka V roku prawa zdobyła Nagrodę I stopnia na XXVII Ogólnopolskiej Konferencji Naukowej dla Studentów „Współczesne problemy orzecznictwa sądowego w sprawach podatkowych” wraz z konkursem na glosę do wyroku NSA, WSA, TK albo TSUE w sprawach podatkowych zapadłego w latach 2022 – 2024. Pani Magdalena przedstawiła glosę aprobującą do wyroku Naczelnego Sądu Administracyjnego z 22.02.2024 r., II FSK 710/21.</w:t>
      </w:r>
    </w:p>
    <w:p w14:paraId="2DEA06C4" w14:textId="77777777" w:rsidR="00234412" w:rsidRPr="00234412" w:rsidRDefault="00234412" w:rsidP="00234412">
      <w:pPr>
        <w:pStyle w:val="Akapitzlist"/>
        <w:rPr>
          <w:bCs/>
          <w:sz w:val="22"/>
          <w:szCs w:val="22"/>
        </w:rPr>
      </w:pPr>
    </w:p>
    <w:p w14:paraId="22623DD0" w14:textId="5B10D222" w:rsidR="00234412" w:rsidRPr="00234412" w:rsidRDefault="00234412" w:rsidP="00234412">
      <w:pPr>
        <w:pStyle w:val="Akapitzlist"/>
        <w:numPr>
          <w:ilvl w:val="0"/>
          <w:numId w:val="3"/>
        </w:numPr>
        <w:rPr>
          <w:bCs/>
          <w:sz w:val="22"/>
          <w:szCs w:val="22"/>
        </w:rPr>
      </w:pPr>
      <w:r w:rsidRPr="00234412">
        <w:rPr>
          <w:bCs/>
          <w:sz w:val="22"/>
          <w:szCs w:val="22"/>
        </w:rPr>
        <w:t>27.05.2024 r. studenci I roku reprezentowali Wydział Prawa w finale Olimpiady Historyczno-Prawnej im. Prof. Michała Sczanieckiego, która odbyła się na Wydziale Prawa i Administracji Uniwersytetu Jagiellońskiego w Krakowie. Tytuł laureata III miejsca uzyskał Pan Jakub Olszański. Tytuł finalistki uzyskała Pani Anna Kuszel.</w:t>
      </w:r>
    </w:p>
    <w:p w14:paraId="53CFDAF8" w14:textId="77777777" w:rsidR="004149DF" w:rsidRPr="004149DF" w:rsidRDefault="004149DF" w:rsidP="009B174C">
      <w:pPr>
        <w:pStyle w:val="Akapitzlist"/>
        <w:spacing w:before="240"/>
        <w:ind w:left="360"/>
        <w:jc w:val="both"/>
        <w:rPr>
          <w:bCs/>
          <w:sz w:val="22"/>
          <w:szCs w:val="22"/>
        </w:rPr>
      </w:pPr>
    </w:p>
    <w:p w14:paraId="066E0DE5" w14:textId="466DB71C" w:rsidR="00C57B7E" w:rsidRPr="000477E9" w:rsidRDefault="00C57B7E" w:rsidP="00AD5C09">
      <w:pPr>
        <w:jc w:val="both"/>
        <w:rPr>
          <w:bCs/>
          <w:sz w:val="22"/>
          <w:szCs w:val="22"/>
        </w:rPr>
      </w:pPr>
    </w:p>
    <w:p w14:paraId="71904923" w14:textId="77777777" w:rsidR="0036008A" w:rsidRDefault="0036008A" w:rsidP="00AD5C09">
      <w:pPr>
        <w:jc w:val="both"/>
        <w:rPr>
          <w:b/>
          <w:color w:val="C00040"/>
          <w:sz w:val="32"/>
          <w:szCs w:val="32"/>
        </w:rPr>
      </w:pPr>
    </w:p>
    <w:p w14:paraId="654B22F5" w14:textId="71F8D1AA" w:rsidR="00C36A76" w:rsidRPr="00C33222" w:rsidRDefault="00C36A76" w:rsidP="00AD5C09">
      <w:pPr>
        <w:jc w:val="both"/>
        <w:rPr>
          <w:b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Udział w konferencjach</w:t>
      </w:r>
      <w:r w:rsidR="005A2D23" w:rsidRPr="00C33222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4149DF" w:rsidRDefault="00C36A76" w:rsidP="00AD5C09">
      <w:pPr>
        <w:jc w:val="both"/>
        <w:rPr>
          <w:b/>
          <w:sz w:val="22"/>
          <w:szCs w:val="22"/>
        </w:rPr>
      </w:pPr>
    </w:p>
    <w:p w14:paraId="1B352DE7" w14:textId="77777777" w:rsidR="003405C2" w:rsidRPr="003405C2" w:rsidRDefault="003405C2" w:rsidP="0086395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405C2">
        <w:rPr>
          <w:sz w:val="22"/>
          <w:szCs w:val="22"/>
        </w:rPr>
        <w:t>24-26.04.2024 r. udział w konferencji „Odmiany wspólnot oraz ich znaczenie z punktu widzenia jednostki państwa”, Nałęczów.</w:t>
      </w:r>
    </w:p>
    <w:p w14:paraId="622EA5D2" w14:textId="77777777" w:rsidR="003405C2" w:rsidRPr="003405C2" w:rsidRDefault="003405C2" w:rsidP="003405C2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405C2">
        <w:rPr>
          <w:b/>
          <w:sz w:val="22"/>
          <w:szCs w:val="22"/>
        </w:rPr>
        <w:t>Dr Karol Kuźmicz</w:t>
      </w:r>
      <w:r w:rsidRPr="003405C2">
        <w:rPr>
          <w:sz w:val="22"/>
          <w:szCs w:val="22"/>
        </w:rPr>
        <w:t xml:space="preserve"> „Utopia jako wspólnota doskonała”</w:t>
      </w:r>
    </w:p>
    <w:p w14:paraId="329C5E41" w14:textId="77777777" w:rsidR="003405C2" w:rsidRPr="003405C2" w:rsidRDefault="003405C2" w:rsidP="003405C2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405C2">
        <w:rPr>
          <w:b/>
          <w:sz w:val="22"/>
          <w:szCs w:val="22"/>
        </w:rPr>
        <w:t xml:space="preserve">Dr Mariusz Mohyluk </w:t>
      </w:r>
      <w:r w:rsidRPr="003405C2">
        <w:rPr>
          <w:sz w:val="22"/>
          <w:szCs w:val="22"/>
        </w:rPr>
        <w:t>„Chór jako wspólnota”</w:t>
      </w:r>
    </w:p>
    <w:p w14:paraId="33D8ABD8" w14:textId="77777777" w:rsidR="003405C2" w:rsidRPr="003405C2" w:rsidRDefault="003405C2" w:rsidP="003405C2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</w:p>
    <w:p w14:paraId="1A455B35" w14:textId="77777777" w:rsidR="003405C2" w:rsidRPr="003405C2" w:rsidRDefault="003405C2" w:rsidP="0086395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405C2">
        <w:rPr>
          <w:sz w:val="22"/>
          <w:szCs w:val="22"/>
        </w:rPr>
        <w:t>25-26.04.2024 r. udział w konferencji „Samorząd a państwo – formy uspołecznienie demokracji”, Lublin.</w:t>
      </w:r>
    </w:p>
    <w:p w14:paraId="71C8BCA5" w14:textId="77777777" w:rsidR="003405C2" w:rsidRPr="003405C2" w:rsidRDefault="003405C2" w:rsidP="003405C2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405C2">
        <w:rPr>
          <w:b/>
          <w:sz w:val="22"/>
          <w:szCs w:val="22"/>
        </w:rPr>
        <w:t xml:space="preserve">Dr hab. Andrzej Jackiewicz, prof. UwB, Dr hab. Artur Olechno, prof. UwB </w:t>
      </w:r>
      <w:r w:rsidRPr="003405C2">
        <w:rPr>
          <w:sz w:val="22"/>
          <w:szCs w:val="22"/>
        </w:rPr>
        <w:t>„Stowarzyszenia sędziów jako forma quasi-samorządu zawodowego w perspektywie aktualnych problemów władzy sądowniczej”</w:t>
      </w:r>
    </w:p>
    <w:p w14:paraId="3CF9EF37" w14:textId="4B1FFE41" w:rsidR="003405C2" w:rsidRDefault="003405C2" w:rsidP="003405C2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405C2">
        <w:rPr>
          <w:b/>
          <w:sz w:val="22"/>
          <w:szCs w:val="22"/>
        </w:rPr>
        <w:t>Dr Kamila Bezubik</w:t>
      </w:r>
      <w:r w:rsidRPr="003405C2">
        <w:rPr>
          <w:sz w:val="22"/>
          <w:szCs w:val="22"/>
        </w:rPr>
        <w:t xml:space="preserve"> “Samorządy zawodów prawniczych a unormowania konstytucyjne”</w:t>
      </w:r>
    </w:p>
    <w:p w14:paraId="447DBE9E" w14:textId="0DFB45E7" w:rsidR="003405C2" w:rsidRDefault="005A3E6D" w:rsidP="005A3E6D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405C2" w:rsidRPr="003405C2">
        <w:rPr>
          <w:b/>
          <w:sz w:val="22"/>
          <w:szCs w:val="22"/>
        </w:rPr>
        <w:t>Dr Wioleta Hryniewicka-Filipkowska</w:t>
      </w:r>
      <w:r w:rsidR="003405C2" w:rsidRPr="003405C2">
        <w:rPr>
          <w:sz w:val="22"/>
          <w:szCs w:val="22"/>
        </w:rPr>
        <w:t xml:space="preserve"> „Modele samorządu gospodarczego w wybranych </w:t>
      </w:r>
      <w:r>
        <w:rPr>
          <w:sz w:val="22"/>
          <w:szCs w:val="22"/>
        </w:rPr>
        <w:tab/>
      </w:r>
      <w:r w:rsidR="003405C2" w:rsidRPr="003405C2">
        <w:rPr>
          <w:sz w:val="22"/>
          <w:szCs w:val="22"/>
        </w:rPr>
        <w:t>krajach europejskich”</w:t>
      </w:r>
    </w:p>
    <w:p w14:paraId="7BB55A99" w14:textId="77777777" w:rsidR="005A3E6D" w:rsidRPr="003405C2" w:rsidRDefault="005A3E6D" w:rsidP="005A3E6D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14:paraId="4A3BB8F3" w14:textId="299B439E" w:rsidR="004149DF" w:rsidRPr="004149DF" w:rsidRDefault="004149DF" w:rsidP="0086395D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  <w:lang w:val="en-US"/>
        </w:rPr>
      </w:pPr>
      <w:r w:rsidRPr="004149DF">
        <w:rPr>
          <w:sz w:val="22"/>
          <w:szCs w:val="22"/>
          <w:lang w:val="en-US"/>
        </w:rPr>
        <w:t>10.05.2024 r.</w:t>
      </w:r>
      <w:r w:rsidRPr="004149DF">
        <w:rPr>
          <w:b/>
          <w:sz w:val="22"/>
          <w:szCs w:val="22"/>
          <w:lang w:val="en-US"/>
        </w:rPr>
        <w:t xml:space="preserve">  </w:t>
      </w:r>
      <w:r w:rsidRPr="004149DF">
        <w:rPr>
          <w:sz w:val="22"/>
          <w:szCs w:val="22"/>
          <w:lang w:val="en-US"/>
        </w:rPr>
        <w:t>udział w konferencji „14th Polish-Spanish Conference on the European Legal Tradition Democracy, Peace and the Person. From Ancient Rome to Modern Times” (forma hybrydowa), Warszawa.</w:t>
      </w:r>
    </w:p>
    <w:p w14:paraId="7033221C" w14:textId="77777777" w:rsidR="004149DF" w:rsidRPr="004149DF" w:rsidRDefault="004149DF" w:rsidP="004149DF">
      <w:pPr>
        <w:pStyle w:val="Akapitzlist"/>
        <w:spacing w:line="276" w:lineRule="auto"/>
        <w:ind w:left="708"/>
        <w:jc w:val="both"/>
        <w:rPr>
          <w:sz w:val="22"/>
          <w:szCs w:val="22"/>
          <w:lang w:val="en-US"/>
        </w:rPr>
      </w:pPr>
      <w:r w:rsidRPr="004149DF">
        <w:rPr>
          <w:b/>
          <w:sz w:val="22"/>
          <w:szCs w:val="22"/>
          <w:lang w:val="en-US"/>
        </w:rPr>
        <w:t xml:space="preserve">dr Piotr Kołodko </w:t>
      </w:r>
      <w:r w:rsidRPr="004149DF">
        <w:rPr>
          <w:sz w:val="22"/>
          <w:szCs w:val="22"/>
          <w:lang w:val="en-US"/>
        </w:rPr>
        <w:t>„Lex Poetelia de ambitu of 358 B.C.- legislation against corruption in elections in the Roman republican constitution”</w:t>
      </w:r>
    </w:p>
    <w:p w14:paraId="74B07239" w14:textId="77777777" w:rsidR="004149DF" w:rsidRPr="004149DF" w:rsidRDefault="004149DF" w:rsidP="004149DF">
      <w:pPr>
        <w:pStyle w:val="Akapitzlist"/>
        <w:spacing w:line="276" w:lineRule="auto"/>
        <w:ind w:left="708"/>
        <w:jc w:val="both"/>
        <w:rPr>
          <w:sz w:val="22"/>
          <w:szCs w:val="22"/>
          <w:lang w:val="en-US"/>
        </w:rPr>
      </w:pPr>
    </w:p>
    <w:p w14:paraId="301ADDD5" w14:textId="77777777" w:rsidR="004149DF" w:rsidRPr="004149DF" w:rsidRDefault="004149DF" w:rsidP="0086395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149DF">
        <w:rPr>
          <w:sz w:val="22"/>
          <w:szCs w:val="22"/>
        </w:rPr>
        <w:t>10-15.05.2024 r. wspólne badania naukowe z podmiotem zagranicznym, Universita Telematica E-Capus (sede Roma), Włochy.</w:t>
      </w:r>
    </w:p>
    <w:p w14:paraId="11BD083A" w14:textId="77777777" w:rsidR="004149DF" w:rsidRPr="004149DF" w:rsidRDefault="004149DF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4149DF">
        <w:rPr>
          <w:b/>
          <w:sz w:val="22"/>
          <w:szCs w:val="22"/>
        </w:rPr>
        <w:t>Prof. dr hab. Piotr Niczyporuk</w:t>
      </w:r>
    </w:p>
    <w:p w14:paraId="1BF1565D" w14:textId="77777777" w:rsidR="004149DF" w:rsidRPr="004149DF" w:rsidRDefault="004149DF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148AF798" w14:textId="77777777" w:rsidR="004149DF" w:rsidRPr="004149DF" w:rsidRDefault="004149DF" w:rsidP="0086395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n-US"/>
        </w:rPr>
      </w:pPr>
      <w:r w:rsidRPr="004149DF">
        <w:rPr>
          <w:sz w:val="22"/>
          <w:szCs w:val="22"/>
          <w:lang w:val="en-US"/>
        </w:rPr>
        <w:t>12-18.05.2024 r. wyjazd w ramach projektu Erasmus+, Institute of Criminology and social prevention, Praga, Czechy.</w:t>
      </w:r>
    </w:p>
    <w:p w14:paraId="32493279" w14:textId="7AD9F5CD" w:rsidR="004149DF" w:rsidRDefault="004149DF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 w:rsidRPr="004149DF">
        <w:rPr>
          <w:b/>
          <w:sz w:val="22"/>
          <w:szCs w:val="22"/>
          <w:lang w:val="en-US"/>
        </w:rPr>
        <w:t>Dr Emilia Jurgielewicz-Delegacz</w:t>
      </w:r>
    </w:p>
    <w:p w14:paraId="16B7A453" w14:textId="1E27B888" w:rsidR="00925CD9" w:rsidRDefault="00925CD9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</w:p>
    <w:p w14:paraId="55C1626D" w14:textId="77777777" w:rsidR="00925CD9" w:rsidRPr="00925CD9" w:rsidRDefault="00925CD9" w:rsidP="0086395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25CD9">
        <w:rPr>
          <w:sz w:val="22"/>
          <w:szCs w:val="22"/>
        </w:rPr>
        <w:t>17.05.2024 r. udział w konferencji naukowej „Skuteczność egzekucji sądowej. Czynniki i bariery”, Uniwersytet Gdański, Gdańsk.</w:t>
      </w:r>
      <w:r w:rsidRPr="00925CD9">
        <w:rPr>
          <w:sz w:val="22"/>
          <w:szCs w:val="22"/>
        </w:rPr>
        <w:tab/>
      </w:r>
    </w:p>
    <w:p w14:paraId="74DEEB9B" w14:textId="0209DD8E" w:rsidR="00925CD9" w:rsidRPr="003375A9" w:rsidRDefault="00925CD9" w:rsidP="00925CD9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925CD9">
        <w:rPr>
          <w:b/>
          <w:sz w:val="22"/>
          <w:szCs w:val="22"/>
        </w:rPr>
        <w:t xml:space="preserve">Dr Arkadiusz Bieliński </w:t>
      </w:r>
      <w:r w:rsidRPr="00925CD9">
        <w:rPr>
          <w:sz w:val="22"/>
          <w:szCs w:val="22"/>
        </w:rPr>
        <w:t xml:space="preserve">„Ograniczenia i bariery egzekucji sądowej przeciwko rolnikom </w:t>
      </w:r>
      <w:r w:rsidRPr="00925CD9">
        <w:rPr>
          <w:sz w:val="22"/>
          <w:szCs w:val="22"/>
        </w:rPr>
        <w:tab/>
      </w:r>
      <w:r w:rsidRPr="003375A9">
        <w:rPr>
          <w:sz w:val="22"/>
          <w:szCs w:val="22"/>
        </w:rPr>
        <w:t>prowadzącym gospodarstwo rolne”</w:t>
      </w:r>
    </w:p>
    <w:p w14:paraId="3D2224E6" w14:textId="77777777" w:rsidR="004149DF" w:rsidRPr="003375A9" w:rsidRDefault="004149DF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61EE5655" w14:textId="77777777" w:rsidR="004149DF" w:rsidRPr="003375A9" w:rsidRDefault="004149DF" w:rsidP="0086395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19.05-26.05.2024 r. wyjazd w ramach projektu Erasmus+, University of Split, Chorwacja.</w:t>
      </w:r>
    </w:p>
    <w:p w14:paraId="0F72DF5C" w14:textId="77777777" w:rsidR="004149DF" w:rsidRPr="003375A9" w:rsidRDefault="004149DF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3375A9">
        <w:rPr>
          <w:b/>
          <w:sz w:val="22"/>
          <w:szCs w:val="22"/>
        </w:rPr>
        <w:t xml:space="preserve"> Dr Magdalena Rutkowska-Sowa</w:t>
      </w:r>
    </w:p>
    <w:p w14:paraId="44EF9627" w14:textId="77777777" w:rsidR="004149DF" w:rsidRPr="003375A9" w:rsidRDefault="004149DF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366025D1" w14:textId="77777777" w:rsidR="004149DF" w:rsidRPr="003375A9" w:rsidRDefault="004149DF" w:rsidP="0086395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19.05-25.05.2024 r. wyjazd w ramach projektu Erasmus+, University of Rijeka, Chorwacja.</w:t>
      </w:r>
    </w:p>
    <w:p w14:paraId="21979FFD" w14:textId="4A0134B7" w:rsidR="004149DF" w:rsidRPr="003375A9" w:rsidRDefault="004149DF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3375A9">
        <w:rPr>
          <w:b/>
          <w:sz w:val="22"/>
          <w:szCs w:val="22"/>
        </w:rPr>
        <w:t>Dr hab. Marcin Łysko, prof. UwB</w:t>
      </w:r>
    </w:p>
    <w:p w14:paraId="2B501D35" w14:textId="3B7D5418" w:rsidR="003375A9" w:rsidRPr="003375A9" w:rsidRDefault="003375A9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48394BB8" w14:textId="77777777" w:rsidR="003375A9" w:rsidRPr="003375A9" w:rsidRDefault="003375A9" w:rsidP="003375A9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16.05.2024 r. udział w seminarium “Naród w Konstytucji. Konstytucja w Narodzie”, Kraków.</w:t>
      </w:r>
    </w:p>
    <w:p w14:paraId="591AA011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375A9">
        <w:rPr>
          <w:b/>
          <w:sz w:val="22"/>
          <w:szCs w:val="22"/>
        </w:rPr>
        <w:t>Dr Radosław Puchta</w:t>
      </w:r>
      <w:r w:rsidRPr="003375A9">
        <w:rPr>
          <w:sz w:val="22"/>
          <w:szCs w:val="22"/>
        </w:rPr>
        <w:t xml:space="preserve"> „Suwerenność narodowa we francuskiej Konstytucji”.</w:t>
      </w:r>
    </w:p>
    <w:p w14:paraId="6D7B9E4A" w14:textId="77777777" w:rsidR="003375A9" w:rsidRPr="003375A9" w:rsidRDefault="003375A9" w:rsidP="003375A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3A746F39" w14:textId="77777777" w:rsidR="003375A9" w:rsidRPr="003375A9" w:rsidRDefault="003375A9" w:rsidP="003375A9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en-US"/>
        </w:rPr>
      </w:pPr>
      <w:r w:rsidRPr="003375A9">
        <w:rPr>
          <w:sz w:val="22"/>
          <w:szCs w:val="22"/>
          <w:lang w:val="en-US"/>
        </w:rPr>
        <w:t>9-10.05.2024 r. udział w konferen</w:t>
      </w:r>
      <w:bookmarkStart w:id="0" w:name="_GoBack"/>
      <w:bookmarkEnd w:id="0"/>
      <w:r w:rsidRPr="003375A9">
        <w:rPr>
          <w:sz w:val="22"/>
          <w:szCs w:val="22"/>
          <w:lang w:val="en-US"/>
        </w:rPr>
        <w:t>cji „Criminology of Mobility: Migration, borders and (in)security”, Warszawa.</w:t>
      </w:r>
    </w:p>
    <w:p w14:paraId="1FDBBEBE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 w:rsidRPr="003375A9">
        <w:rPr>
          <w:b/>
          <w:sz w:val="22"/>
          <w:szCs w:val="22"/>
          <w:lang w:val="en-US"/>
        </w:rPr>
        <w:t>Dr Magdalena Perkowska</w:t>
      </w:r>
    </w:p>
    <w:p w14:paraId="4C313B1E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</w:p>
    <w:p w14:paraId="17B5BB4D" w14:textId="77777777" w:rsidR="003375A9" w:rsidRPr="003375A9" w:rsidRDefault="003375A9" w:rsidP="003375A9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14-16.05.2024 r. udział w Seminarium Analizy Kryminalnej, Jubileusz X-lecia funkcjonowania analizy kryminalnej w strukturach KAS.</w:t>
      </w:r>
    </w:p>
    <w:p w14:paraId="31DF44CD" w14:textId="77777777" w:rsidR="003375A9" w:rsidRPr="003375A9" w:rsidRDefault="003375A9" w:rsidP="003375A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3375A9">
        <w:rPr>
          <w:b/>
          <w:sz w:val="22"/>
          <w:szCs w:val="22"/>
        </w:rPr>
        <w:t>Dr hab. Wojciech Filipkowski, prof. UwB</w:t>
      </w:r>
      <w:r w:rsidRPr="003375A9">
        <w:rPr>
          <w:sz w:val="22"/>
          <w:szCs w:val="22"/>
        </w:rPr>
        <w:t xml:space="preserve"> – wykład inauguracyjny</w:t>
      </w:r>
    </w:p>
    <w:p w14:paraId="5D5F3F6B" w14:textId="77777777" w:rsidR="003375A9" w:rsidRPr="003375A9" w:rsidRDefault="003375A9" w:rsidP="003375A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3375A9">
        <w:rPr>
          <w:sz w:val="22"/>
          <w:szCs w:val="22"/>
        </w:rPr>
        <w:t xml:space="preserve"> </w:t>
      </w:r>
    </w:p>
    <w:p w14:paraId="2A10C8A2" w14:textId="77777777" w:rsidR="003375A9" w:rsidRPr="003375A9" w:rsidRDefault="003375A9" w:rsidP="003375A9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17.05.2024 r. udział w Sympozjum poświęconemu pamięci prof. Małgorzaty Materniak-Pawłowskiej, Iustitia Civitatis Fundamentum – Sądy i sędziowie na przestrzeni dziejów”, UAM w Poznaniu.</w:t>
      </w:r>
    </w:p>
    <w:p w14:paraId="60EDC3BE" w14:textId="77777777" w:rsidR="003375A9" w:rsidRPr="003375A9" w:rsidRDefault="003375A9" w:rsidP="003375A9">
      <w:pPr>
        <w:pStyle w:val="Akapitzlist"/>
        <w:spacing w:line="276" w:lineRule="auto"/>
        <w:ind w:left="360" w:firstLine="348"/>
        <w:jc w:val="both"/>
        <w:rPr>
          <w:sz w:val="22"/>
          <w:szCs w:val="22"/>
        </w:rPr>
      </w:pPr>
      <w:r w:rsidRPr="003375A9">
        <w:rPr>
          <w:b/>
          <w:sz w:val="22"/>
          <w:szCs w:val="22"/>
        </w:rPr>
        <w:t xml:space="preserve">Dr hab. Piotr Fiedorczyk, prof. UwB </w:t>
      </w:r>
      <w:r w:rsidRPr="003375A9">
        <w:rPr>
          <w:sz w:val="22"/>
          <w:szCs w:val="22"/>
        </w:rPr>
        <w:t>„Powstanie Sądu Apelacyjnego w Białymstoku w 1990 r.”</w:t>
      </w:r>
    </w:p>
    <w:p w14:paraId="1C7B4883" w14:textId="77777777" w:rsidR="003375A9" w:rsidRPr="003375A9" w:rsidRDefault="003375A9" w:rsidP="003375A9">
      <w:pPr>
        <w:pStyle w:val="Akapitzlist"/>
        <w:spacing w:line="276" w:lineRule="auto"/>
        <w:ind w:left="360" w:firstLine="348"/>
        <w:jc w:val="both"/>
        <w:rPr>
          <w:sz w:val="22"/>
          <w:szCs w:val="22"/>
        </w:rPr>
      </w:pPr>
    </w:p>
    <w:p w14:paraId="40998010" w14:textId="77777777" w:rsidR="003375A9" w:rsidRPr="003375A9" w:rsidRDefault="003375A9" w:rsidP="003375A9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18.05.2024 r. udział w Międzynarodowej Konferencji Naukowej „System szkolnictwa wyższego i nauki. Prawne aspekty funkcjonowania”, Warszawa.</w:t>
      </w:r>
    </w:p>
    <w:p w14:paraId="5BD2C1AC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375A9">
        <w:rPr>
          <w:b/>
          <w:sz w:val="22"/>
          <w:szCs w:val="22"/>
        </w:rPr>
        <w:t xml:space="preserve">Dr Magdalena Rutkowska-Sowa </w:t>
      </w:r>
      <w:r w:rsidRPr="003375A9">
        <w:rPr>
          <w:sz w:val="22"/>
          <w:szCs w:val="22"/>
        </w:rPr>
        <w:t>„Dobra własności intelektualnej jako przedmiot regulacji aktów prawa wewnętrznego uczelni”</w:t>
      </w:r>
    </w:p>
    <w:p w14:paraId="3F5CD7D9" w14:textId="77777777" w:rsidR="003375A9" w:rsidRPr="003375A9" w:rsidRDefault="003375A9" w:rsidP="003375A9">
      <w:pPr>
        <w:pStyle w:val="Akapitzlist"/>
        <w:spacing w:line="276" w:lineRule="auto"/>
        <w:ind w:left="360" w:firstLine="348"/>
        <w:jc w:val="both"/>
        <w:rPr>
          <w:sz w:val="22"/>
          <w:szCs w:val="22"/>
        </w:rPr>
      </w:pPr>
    </w:p>
    <w:p w14:paraId="67D17D0A" w14:textId="77777777" w:rsidR="003375A9" w:rsidRPr="003375A9" w:rsidRDefault="003375A9" w:rsidP="003375A9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23-24.05.2024 r. udział w konferencji pt. „Wymiar sprawiedliwości a nowe technologie”, Gawrych Ruda.</w:t>
      </w:r>
    </w:p>
    <w:p w14:paraId="6AB6E756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375A9">
        <w:rPr>
          <w:b/>
          <w:sz w:val="22"/>
          <w:szCs w:val="22"/>
        </w:rPr>
        <w:t xml:space="preserve">Prof. dr hab. Maciej Perkowski </w:t>
      </w:r>
      <w:r w:rsidRPr="003375A9">
        <w:rPr>
          <w:sz w:val="22"/>
          <w:szCs w:val="22"/>
        </w:rPr>
        <w:t>– przewodniczący panelu „Wymiar sprawiedliwości a nowe technologie”</w:t>
      </w:r>
    </w:p>
    <w:p w14:paraId="05D5AE01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375A9">
        <w:rPr>
          <w:b/>
          <w:sz w:val="22"/>
          <w:szCs w:val="22"/>
        </w:rPr>
        <w:t>Prof. dr hab. Andrzej Sakowicz</w:t>
      </w:r>
      <w:r w:rsidRPr="003375A9">
        <w:rPr>
          <w:sz w:val="22"/>
          <w:szCs w:val="22"/>
        </w:rPr>
        <w:t xml:space="preserve"> „Nowe technologie w postępowaniu przygotowawczym i sądowym”</w:t>
      </w:r>
    </w:p>
    <w:p w14:paraId="71811515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375A9">
        <w:rPr>
          <w:b/>
          <w:sz w:val="22"/>
          <w:szCs w:val="22"/>
        </w:rPr>
        <w:t xml:space="preserve">Dr hab. Iwona Wrońska, prof. UwB </w:t>
      </w:r>
      <w:r w:rsidRPr="003375A9">
        <w:rPr>
          <w:sz w:val="22"/>
          <w:szCs w:val="22"/>
        </w:rPr>
        <w:t>– przewodnicząca panelu „Przełom w relacjach z UW jako kluczowe uwarunkowanie przełomu technologicznego w polskim wymiarze sprawiedliwości”</w:t>
      </w:r>
    </w:p>
    <w:p w14:paraId="0012B3BB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375A9">
        <w:rPr>
          <w:b/>
          <w:sz w:val="22"/>
          <w:szCs w:val="22"/>
        </w:rPr>
        <w:t>Mgr Wojciech Zoń</w:t>
      </w:r>
    </w:p>
    <w:p w14:paraId="6885AC07" w14:textId="77777777" w:rsidR="003375A9" w:rsidRPr="003375A9" w:rsidRDefault="003375A9" w:rsidP="003375A9">
      <w:pPr>
        <w:pStyle w:val="Akapitzlist"/>
        <w:spacing w:line="276" w:lineRule="auto"/>
        <w:ind w:left="360" w:firstLine="348"/>
        <w:jc w:val="both"/>
        <w:rPr>
          <w:sz w:val="22"/>
          <w:szCs w:val="22"/>
        </w:rPr>
      </w:pPr>
    </w:p>
    <w:p w14:paraId="6B2570FE" w14:textId="77777777" w:rsidR="003375A9" w:rsidRPr="003375A9" w:rsidRDefault="003375A9" w:rsidP="003375A9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23-26.05.2024 r. seminarium naukowe „Seminar on the border”, Świnoroje.</w:t>
      </w:r>
    </w:p>
    <w:p w14:paraId="166CAFB2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sz w:val="22"/>
          <w:szCs w:val="22"/>
          <w:lang w:val="en-US"/>
        </w:rPr>
      </w:pPr>
      <w:r w:rsidRPr="003375A9">
        <w:rPr>
          <w:b/>
          <w:sz w:val="22"/>
          <w:szCs w:val="22"/>
          <w:lang w:val="en-US"/>
        </w:rPr>
        <w:lastRenderedPageBreak/>
        <w:t>Dr Magdalena Perkowska</w:t>
      </w:r>
      <w:r w:rsidRPr="003375A9">
        <w:rPr>
          <w:sz w:val="22"/>
          <w:szCs w:val="22"/>
          <w:lang w:val="en-US"/>
        </w:rPr>
        <w:t xml:space="preserve"> „Hot to get rid of couriers? The use of expulsion before the final criminal judgment”.</w:t>
      </w:r>
    </w:p>
    <w:p w14:paraId="629CF709" w14:textId="77777777" w:rsidR="003375A9" w:rsidRPr="003375A9" w:rsidRDefault="003375A9" w:rsidP="003375A9">
      <w:pPr>
        <w:pStyle w:val="Akapitzlist"/>
        <w:spacing w:line="276" w:lineRule="auto"/>
        <w:ind w:left="360"/>
        <w:jc w:val="both"/>
        <w:rPr>
          <w:sz w:val="22"/>
          <w:szCs w:val="22"/>
          <w:lang w:val="en-US"/>
        </w:rPr>
      </w:pPr>
    </w:p>
    <w:p w14:paraId="3ABDF707" w14:textId="77777777" w:rsidR="003375A9" w:rsidRPr="003375A9" w:rsidRDefault="003375A9" w:rsidP="003375A9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24.05.2024 r. udział w Ogólnopolskiej Konferencji Naukowej poświęconej pamięci prof. dr hab. Ryszarda Łaczewskiego. UMK w Toruniu.</w:t>
      </w:r>
    </w:p>
    <w:p w14:paraId="24BA8A75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3375A9">
        <w:rPr>
          <w:b/>
          <w:sz w:val="22"/>
          <w:szCs w:val="22"/>
        </w:rPr>
        <w:t>Dr hab. Piotr Fiedorczyk, prof. UwB</w:t>
      </w:r>
      <w:r w:rsidRPr="003375A9">
        <w:rPr>
          <w:sz w:val="22"/>
          <w:szCs w:val="22"/>
        </w:rPr>
        <w:t xml:space="preserve"> „Vox populi a prawo cywilne – 60-lecie uchwalenia kodeksu cywilnego.</w:t>
      </w:r>
    </w:p>
    <w:p w14:paraId="235E65D9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</w:p>
    <w:p w14:paraId="77760A46" w14:textId="77777777" w:rsidR="003375A9" w:rsidRPr="003375A9" w:rsidRDefault="003375A9" w:rsidP="003375A9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375A9">
        <w:rPr>
          <w:sz w:val="22"/>
          <w:szCs w:val="22"/>
        </w:rPr>
        <w:t>24-25.05.2024 r. udział w konferencji „Ogólnopolskie Forum Prawniczo-Medyczne i Etyki Lekarskiej im. dr Pawła Wójcika, Uniwersytet Medyczny w Warszawie.</w:t>
      </w:r>
    </w:p>
    <w:p w14:paraId="06751479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3375A9">
        <w:rPr>
          <w:b/>
          <w:sz w:val="22"/>
          <w:szCs w:val="22"/>
        </w:rPr>
        <w:t>Dr Urszula Drozdowska</w:t>
      </w:r>
    </w:p>
    <w:p w14:paraId="549F0EF1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750D1B19" w14:textId="77777777" w:rsidR="003375A9" w:rsidRPr="003375A9" w:rsidRDefault="003375A9" w:rsidP="003375A9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3375A9">
        <w:rPr>
          <w:sz w:val="22"/>
          <w:szCs w:val="22"/>
        </w:rPr>
        <w:t>24.05.2024 r. udział w konferencji  „Brzask czy zmierzch prawa autorskiego? 30 lat polskiej ustawy o prawie autorskim z 1994 r.”</w:t>
      </w:r>
    </w:p>
    <w:p w14:paraId="12D58F56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3375A9">
        <w:rPr>
          <w:b/>
          <w:sz w:val="22"/>
          <w:szCs w:val="22"/>
        </w:rPr>
        <w:t>Prof. dr hab. Joanna Sieńczyło-Chlabicz</w:t>
      </w:r>
    </w:p>
    <w:p w14:paraId="25E89675" w14:textId="77777777" w:rsidR="003375A9" w:rsidRPr="003375A9" w:rsidRDefault="003375A9" w:rsidP="003375A9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14:paraId="66E0D387" w14:textId="77777777" w:rsidR="003375A9" w:rsidRPr="003375A9" w:rsidRDefault="003375A9" w:rsidP="003375A9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  <w:lang w:val="en-US"/>
        </w:rPr>
      </w:pPr>
      <w:r w:rsidRPr="003375A9">
        <w:rPr>
          <w:sz w:val="22"/>
          <w:szCs w:val="22"/>
          <w:lang w:val="en-US"/>
        </w:rPr>
        <w:t>27-31.05,2024 r. wyjazd w ramach projektu Erasmus+, Rijksuniversiteit Groningen, Holandia.</w:t>
      </w:r>
    </w:p>
    <w:p w14:paraId="5A1FD7C1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3375A9">
        <w:rPr>
          <w:b/>
          <w:sz w:val="22"/>
          <w:szCs w:val="22"/>
        </w:rPr>
        <w:t>Dr hab. Elżbieta Kużelewska, prof. UwB</w:t>
      </w:r>
    </w:p>
    <w:p w14:paraId="12A4EEAB" w14:textId="77777777" w:rsidR="003375A9" w:rsidRPr="003375A9" w:rsidRDefault="003375A9" w:rsidP="003375A9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 w:rsidRPr="003375A9">
        <w:rPr>
          <w:b/>
          <w:sz w:val="22"/>
          <w:szCs w:val="22"/>
          <w:lang w:val="en-US"/>
        </w:rPr>
        <w:t>Dr Dariusz Kużelewski</w:t>
      </w:r>
    </w:p>
    <w:p w14:paraId="520FEE64" w14:textId="21BF0272" w:rsidR="003375A9" w:rsidRPr="004149DF" w:rsidRDefault="003375A9" w:rsidP="004149DF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3FC1341B" w14:textId="37CD9579" w:rsidR="0036008A" w:rsidRDefault="0036008A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1DA68011" w14:textId="6DEE9952" w:rsidR="00C57B7E" w:rsidRDefault="005000D5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Wydział:</w:t>
      </w:r>
    </w:p>
    <w:p w14:paraId="757CBE78" w14:textId="77777777" w:rsidR="00E44267" w:rsidRPr="00C33222" w:rsidRDefault="00E44267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5ACB19AE" w14:textId="7F0DBC79" w:rsidR="00605E09" w:rsidRPr="00605E09" w:rsidRDefault="00605E09" w:rsidP="0086395D">
      <w:pPr>
        <w:pStyle w:val="msonormalcxspnazwisko"/>
        <w:numPr>
          <w:ilvl w:val="0"/>
          <w:numId w:val="2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605E09">
        <w:rPr>
          <w:b/>
          <w:bCs/>
          <w:sz w:val="22"/>
          <w:szCs w:val="22"/>
        </w:rPr>
        <w:t>14.05.2024 r</w:t>
      </w:r>
      <w:r w:rsidRPr="00605E09">
        <w:rPr>
          <w:bCs/>
          <w:sz w:val="22"/>
          <w:szCs w:val="22"/>
        </w:rPr>
        <w:t>. odbyły się Dni Wydziału Prawa 2024, podczas których miało miejsce spotkanie z r.p Łukaszem Mrozem, znanym jako „Prawnik na budowie”, specjalizu</w:t>
      </w:r>
      <w:r>
        <w:rPr>
          <w:bCs/>
          <w:sz w:val="22"/>
          <w:szCs w:val="22"/>
        </w:rPr>
        <w:t xml:space="preserve">jącym się w prawie budowlanym. </w:t>
      </w:r>
      <w:r w:rsidRPr="00605E09">
        <w:rPr>
          <w:bCs/>
          <w:sz w:val="22"/>
          <w:szCs w:val="22"/>
        </w:rPr>
        <w:t>Organizator: Wydział Prawa.</w:t>
      </w:r>
    </w:p>
    <w:p w14:paraId="4272E32D" w14:textId="3BCB5DC2" w:rsidR="004149DF" w:rsidRDefault="00605E09" w:rsidP="0086395D">
      <w:pPr>
        <w:pStyle w:val="Akapitzlist"/>
        <w:numPr>
          <w:ilvl w:val="0"/>
          <w:numId w:val="2"/>
        </w:numPr>
        <w:spacing w:before="240"/>
        <w:rPr>
          <w:bCs/>
          <w:sz w:val="22"/>
          <w:szCs w:val="22"/>
          <w:lang w:eastAsia="pl-PL"/>
        </w:rPr>
      </w:pPr>
      <w:r w:rsidRPr="00605E09">
        <w:rPr>
          <w:b/>
          <w:bCs/>
          <w:sz w:val="22"/>
          <w:szCs w:val="22"/>
          <w:lang w:eastAsia="pl-PL"/>
        </w:rPr>
        <w:t>18.05.2024 r.</w:t>
      </w:r>
      <w:r w:rsidRPr="00605E09">
        <w:rPr>
          <w:bCs/>
          <w:sz w:val="22"/>
          <w:szCs w:val="22"/>
          <w:lang w:eastAsia="pl-PL"/>
        </w:rPr>
        <w:t xml:space="preserve"> na Stadionie Miejskim w Białymstoku odbył się Piknik Naukowy, podczas którego Wydział Prawa zaprezentował trzy stoiska: daktyloskopijne, Praw Kobiet oraz Bezpieczni w Internecie. Organizator: Wydział Prawa.</w:t>
      </w:r>
    </w:p>
    <w:p w14:paraId="03D8AFC6" w14:textId="77777777" w:rsidR="00B3249A" w:rsidRDefault="00B3249A" w:rsidP="00B3249A">
      <w:pPr>
        <w:pStyle w:val="Akapitzlist"/>
        <w:spacing w:before="240"/>
        <w:ind w:left="360"/>
        <w:rPr>
          <w:bCs/>
          <w:sz w:val="22"/>
          <w:szCs w:val="22"/>
          <w:lang w:eastAsia="pl-PL"/>
        </w:rPr>
      </w:pPr>
    </w:p>
    <w:p w14:paraId="3CEC0A61" w14:textId="3F7D0F93" w:rsidR="00B3249A" w:rsidRPr="004149DF" w:rsidRDefault="00B3249A" w:rsidP="00B3249A">
      <w:pPr>
        <w:pStyle w:val="Akapitzlist"/>
        <w:numPr>
          <w:ilvl w:val="0"/>
          <w:numId w:val="2"/>
        </w:numPr>
        <w:spacing w:before="240"/>
        <w:rPr>
          <w:bCs/>
          <w:sz w:val="22"/>
          <w:szCs w:val="22"/>
          <w:lang w:eastAsia="pl-PL"/>
        </w:rPr>
      </w:pPr>
      <w:r w:rsidRPr="00B3249A">
        <w:rPr>
          <w:b/>
          <w:bCs/>
          <w:sz w:val="22"/>
          <w:szCs w:val="22"/>
          <w:lang w:eastAsia="pl-PL"/>
        </w:rPr>
        <w:t>20.05.2024 r.</w:t>
      </w:r>
      <w:r w:rsidRPr="00B3249A">
        <w:rPr>
          <w:bCs/>
          <w:sz w:val="22"/>
          <w:szCs w:val="22"/>
          <w:lang w:eastAsia="pl-PL"/>
        </w:rPr>
        <w:t xml:space="preserve"> odbyło się seminarium „Zdrowa żywność – od rekomendacji do samoregulacji”, w ramach projektu „Społeczna percepcja zdrowej żywności w świetle interdyscyplinarnej pewności naukowej”, którego prelegentkami były Katarzyna Bosacka i dr Justyna Nowak. Organizator: Fundacja Partnerstwo i Prawo.</w:t>
      </w:r>
    </w:p>
    <w:p w14:paraId="723A6C59" w14:textId="12F9D014" w:rsidR="00F014E4" w:rsidRDefault="00F014E4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14B05A92" w14:textId="77777777" w:rsidR="00AD5C09" w:rsidRDefault="00AD5C09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314BEC46" w14:textId="21E1E5D2" w:rsidR="005000D5" w:rsidRPr="00C33222" w:rsidRDefault="005000D5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organizacje studenckie:</w:t>
      </w:r>
    </w:p>
    <w:p w14:paraId="513DDED8" w14:textId="4A88A046" w:rsidR="0024708C" w:rsidRPr="007168D0" w:rsidRDefault="0024708C" w:rsidP="00AD5C09">
      <w:pPr>
        <w:suppressAutoHyphens w:val="0"/>
        <w:ind w:left="360"/>
        <w:jc w:val="both"/>
        <w:rPr>
          <w:b/>
          <w:bCs/>
          <w:sz w:val="22"/>
          <w:szCs w:val="22"/>
        </w:rPr>
      </w:pPr>
    </w:p>
    <w:p w14:paraId="1C67322C" w14:textId="77777777" w:rsidR="00605E09" w:rsidRPr="00605E09" w:rsidRDefault="00605E09" w:rsidP="0086395D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605E09">
        <w:rPr>
          <w:b/>
          <w:bCs/>
          <w:sz w:val="22"/>
          <w:szCs w:val="22"/>
        </w:rPr>
        <w:t>13.05.2024 r.</w:t>
      </w:r>
      <w:r w:rsidRPr="00605E09">
        <w:rPr>
          <w:bCs/>
          <w:sz w:val="22"/>
          <w:szCs w:val="22"/>
        </w:rPr>
        <w:t xml:space="preserve"> odbyła się Studencka Konferencja Naukowa „Współczesny wymiar patologii społecznych” (forma zdalna). Organizatorzy: Kolegium Bezpieczeństwa Wewnętrznego i Kryminologii WSPiA Rzeszowskiej Szkoły Wyższej, Koła Naukowe: Bezpieczeństwa Wewnętrznego “Pro Securitas”, działające przy Wyższej Szkole Prawa i Administracji w Rzeszowie; Koło Naukowe Prawa Karnego i Kryminologii Wydziału Prawa Uniwersytetu w Białymstoku.</w:t>
      </w:r>
    </w:p>
    <w:p w14:paraId="3DFC8BA4" w14:textId="77777777" w:rsidR="00605E09" w:rsidRPr="00605E09" w:rsidRDefault="00605E09" w:rsidP="00605E09">
      <w:pPr>
        <w:jc w:val="both"/>
        <w:rPr>
          <w:b/>
          <w:bCs/>
          <w:sz w:val="22"/>
          <w:szCs w:val="22"/>
        </w:rPr>
      </w:pPr>
    </w:p>
    <w:p w14:paraId="1C85DB43" w14:textId="77777777" w:rsidR="00605E09" w:rsidRPr="00605E09" w:rsidRDefault="00605E09" w:rsidP="0086395D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605E09">
        <w:rPr>
          <w:b/>
          <w:bCs/>
          <w:sz w:val="22"/>
          <w:szCs w:val="22"/>
        </w:rPr>
        <w:lastRenderedPageBreak/>
        <w:t>13.05.2024 r.</w:t>
      </w:r>
      <w:r w:rsidRPr="00605E09">
        <w:rPr>
          <w:bCs/>
          <w:sz w:val="22"/>
          <w:szCs w:val="22"/>
        </w:rPr>
        <w:t xml:space="preserve"> odbył się XXV Konkurs Wiedzy o Naukach Penalnych w kategorii ,,Postępowanie karne”, przeznaczony dla studentów III roku na kierunku Prawo ( studenci studiów stacjonarnych oraz niestacjonarnych) Wydziału Prawa UwB. Organizator: Studenckie Koło Nauk Penalnych.</w:t>
      </w:r>
    </w:p>
    <w:p w14:paraId="56395428" w14:textId="77777777" w:rsidR="00605E09" w:rsidRPr="00605E09" w:rsidRDefault="00605E09" w:rsidP="00605E09">
      <w:pPr>
        <w:jc w:val="both"/>
        <w:rPr>
          <w:bCs/>
          <w:sz w:val="22"/>
          <w:szCs w:val="22"/>
        </w:rPr>
      </w:pPr>
    </w:p>
    <w:p w14:paraId="37396E6F" w14:textId="30DA413A" w:rsidR="00605E09" w:rsidRPr="00605E09" w:rsidRDefault="00605E09" w:rsidP="00605E09">
      <w:pPr>
        <w:jc w:val="both"/>
        <w:rPr>
          <w:bCs/>
          <w:sz w:val="22"/>
          <w:szCs w:val="22"/>
        </w:rPr>
      </w:pPr>
    </w:p>
    <w:p w14:paraId="314E7516" w14:textId="0B4D1838" w:rsidR="00605E09" w:rsidRDefault="00605E09" w:rsidP="0086395D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605E09">
        <w:rPr>
          <w:b/>
          <w:bCs/>
          <w:sz w:val="22"/>
          <w:szCs w:val="22"/>
        </w:rPr>
        <w:t>17.05.2024 r.</w:t>
      </w:r>
      <w:r w:rsidRPr="00605E09">
        <w:rPr>
          <w:bCs/>
          <w:sz w:val="22"/>
          <w:szCs w:val="22"/>
        </w:rPr>
        <w:t xml:space="preserve"> odbyło się spotkanie w ramach cyklu „Poznaj swojego absolwenta”, którego prelegentką była Magdalena Gołaszewska - radca prawny, absolwentka Wydziału Prawa Uniwersytetu w Białymstoku oraz oficer Agencji Bezpieczeństwa Wewnętrznego, Centrala w Warszawie. Organizator: Studenckie Koło Inicjatyw Administracyjnych.</w:t>
      </w:r>
    </w:p>
    <w:p w14:paraId="27A6CB53" w14:textId="77777777" w:rsidR="00B3249A" w:rsidRPr="00B3249A" w:rsidRDefault="00B3249A" w:rsidP="00B3249A">
      <w:pPr>
        <w:pStyle w:val="Akapitzlist"/>
        <w:ind w:left="360"/>
        <w:jc w:val="both"/>
        <w:rPr>
          <w:b/>
          <w:bCs/>
          <w:sz w:val="22"/>
          <w:szCs w:val="22"/>
        </w:rPr>
      </w:pPr>
    </w:p>
    <w:p w14:paraId="57BE2D5F" w14:textId="77777777" w:rsidR="00B3249A" w:rsidRPr="00B3249A" w:rsidRDefault="00B3249A" w:rsidP="00B3249A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249A">
        <w:rPr>
          <w:b/>
          <w:bCs/>
          <w:sz w:val="22"/>
          <w:szCs w:val="22"/>
        </w:rPr>
        <w:t>21.05.2024 r.</w:t>
      </w:r>
      <w:r w:rsidRPr="00B3249A">
        <w:rPr>
          <w:bCs/>
          <w:sz w:val="22"/>
          <w:szCs w:val="22"/>
        </w:rPr>
        <w:t xml:space="preserve"> odbyły się IV warsztaty z cyklu warsztatów pt. „Apelacja – jak odwołać się od orzeczenia sądu pracy?”, które poprowadziła mgr Sylwia Łazuk-Baranowska ze Studenckiej Poradni Prawnej – Pracowni Wydziału Prawa UwB. Organizator: Koło Naukowe Prawa Pracy UwB.</w:t>
      </w:r>
    </w:p>
    <w:p w14:paraId="35DF830F" w14:textId="77777777" w:rsidR="00B3249A" w:rsidRPr="00B3249A" w:rsidRDefault="00B3249A" w:rsidP="00B3249A">
      <w:pPr>
        <w:pStyle w:val="Akapitzlist"/>
        <w:ind w:left="360"/>
        <w:jc w:val="both"/>
        <w:rPr>
          <w:bCs/>
          <w:sz w:val="22"/>
          <w:szCs w:val="22"/>
        </w:rPr>
      </w:pPr>
    </w:p>
    <w:p w14:paraId="5AB39F5A" w14:textId="77777777" w:rsidR="00B3249A" w:rsidRPr="00B3249A" w:rsidRDefault="00B3249A" w:rsidP="00B3249A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249A">
        <w:rPr>
          <w:b/>
          <w:bCs/>
          <w:sz w:val="22"/>
          <w:szCs w:val="22"/>
        </w:rPr>
        <w:t>23-24.05.2024 r.</w:t>
      </w:r>
      <w:r w:rsidRPr="00B3249A">
        <w:rPr>
          <w:bCs/>
          <w:sz w:val="22"/>
          <w:szCs w:val="22"/>
        </w:rPr>
        <w:t xml:space="preserve"> odbyła się cykliczna prawnicza konferencja, w tym roku pt. „Wymiar sprawiedliwości a nowe technologie” w Gawrych Rudzie k. Suwałk. Organizatorzy: Stowarzyszenie Sędziów THEMIS, Wydział Prawa Uniwersytetu w Białymstoku (Katedra Prawa Międzynarodowego Publicznego) przy wsparciu Komisji Europejskiej oraz EUROPE DIRECT Podlaskie.</w:t>
      </w:r>
    </w:p>
    <w:p w14:paraId="37F535C8" w14:textId="77777777" w:rsidR="00B3249A" w:rsidRPr="00B3249A" w:rsidRDefault="00B3249A" w:rsidP="00B3249A">
      <w:pPr>
        <w:pStyle w:val="Akapitzlist"/>
        <w:ind w:left="360"/>
        <w:jc w:val="both"/>
        <w:rPr>
          <w:bCs/>
          <w:sz w:val="22"/>
          <w:szCs w:val="22"/>
        </w:rPr>
      </w:pPr>
    </w:p>
    <w:p w14:paraId="551D1DAF" w14:textId="77777777" w:rsidR="00B3249A" w:rsidRPr="00B3249A" w:rsidRDefault="00B3249A" w:rsidP="00B3249A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249A">
        <w:rPr>
          <w:b/>
          <w:bCs/>
          <w:sz w:val="22"/>
          <w:szCs w:val="22"/>
        </w:rPr>
        <w:t>23-24.05.2024 r.</w:t>
      </w:r>
      <w:r w:rsidRPr="00B3249A">
        <w:rPr>
          <w:bCs/>
          <w:sz w:val="22"/>
          <w:szCs w:val="22"/>
        </w:rPr>
        <w:t xml:space="preserve"> odbyła się Międzynarodowa Konferencja Naukowa pt. “IV Forum Młodych Badaczy Prawa Handlowego”. Organizator: Koło Naukowe Prawa Handlowego.</w:t>
      </w:r>
    </w:p>
    <w:p w14:paraId="5908AF38" w14:textId="77777777" w:rsidR="00B3249A" w:rsidRPr="00B3249A" w:rsidRDefault="00B3249A" w:rsidP="00B3249A">
      <w:pPr>
        <w:pStyle w:val="Akapitzlist"/>
        <w:ind w:left="360"/>
        <w:jc w:val="both"/>
        <w:rPr>
          <w:bCs/>
          <w:sz w:val="22"/>
          <w:szCs w:val="22"/>
        </w:rPr>
      </w:pPr>
    </w:p>
    <w:p w14:paraId="3D36DFB8" w14:textId="77777777" w:rsidR="00B3249A" w:rsidRPr="00B3249A" w:rsidRDefault="00B3249A" w:rsidP="00B3249A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249A">
        <w:rPr>
          <w:b/>
          <w:bCs/>
          <w:sz w:val="22"/>
          <w:szCs w:val="22"/>
        </w:rPr>
        <w:t>24-25.05.2024 r.</w:t>
      </w:r>
      <w:r w:rsidRPr="00B3249A">
        <w:rPr>
          <w:bCs/>
          <w:sz w:val="22"/>
          <w:szCs w:val="22"/>
        </w:rPr>
        <w:t xml:space="preserve"> odbyła się Ogólnopolska Konferencja Naukowa pt. “Kodyfikacje XX wieku. 60-lecie Kodeksu cywilnego”. Organizator: Studenckie Koło Historii Prawa.</w:t>
      </w:r>
    </w:p>
    <w:p w14:paraId="7D3170A7" w14:textId="77777777" w:rsidR="00B3249A" w:rsidRPr="00B3249A" w:rsidRDefault="00B3249A" w:rsidP="00B3249A">
      <w:pPr>
        <w:pStyle w:val="Akapitzlist"/>
        <w:ind w:left="360"/>
        <w:jc w:val="both"/>
        <w:rPr>
          <w:bCs/>
          <w:sz w:val="22"/>
          <w:szCs w:val="22"/>
        </w:rPr>
      </w:pPr>
    </w:p>
    <w:p w14:paraId="6CBBBC90" w14:textId="77777777" w:rsidR="00B3249A" w:rsidRPr="00B3249A" w:rsidRDefault="00B3249A" w:rsidP="00B3249A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249A">
        <w:rPr>
          <w:b/>
          <w:bCs/>
          <w:sz w:val="22"/>
          <w:szCs w:val="22"/>
        </w:rPr>
        <w:t>27.05.2024 r.</w:t>
      </w:r>
      <w:r w:rsidRPr="00B3249A">
        <w:rPr>
          <w:bCs/>
          <w:sz w:val="22"/>
          <w:szCs w:val="22"/>
        </w:rPr>
        <w:t xml:space="preserve"> studenci I roku reprezentowali Wydział Prawa w finale Olimpiady Historyczno-Prawnej im. Prof. Michała Sczanieckiego, która odbyła się na Wydziale Prawa i Administracji Uniwersytetu Jagiellońskiego w Krakowie. Tytuł laureata III miejsca uzyskał Pan Jakub Olszański. Tytuł finalistki uzyskała Pani Anna Kuszel.</w:t>
      </w:r>
    </w:p>
    <w:p w14:paraId="793DD0ED" w14:textId="77777777" w:rsidR="00B3249A" w:rsidRPr="00B3249A" w:rsidRDefault="00B3249A" w:rsidP="00B3249A">
      <w:pPr>
        <w:pStyle w:val="Akapitzlist"/>
        <w:ind w:left="360"/>
        <w:jc w:val="both"/>
        <w:rPr>
          <w:bCs/>
          <w:sz w:val="22"/>
          <w:szCs w:val="22"/>
        </w:rPr>
      </w:pPr>
    </w:p>
    <w:p w14:paraId="53851499" w14:textId="77777777" w:rsidR="00B3249A" w:rsidRPr="00B3249A" w:rsidRDefault="00B3249A" w:rsidP="00B3249A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249A">
        <w:rPr>
          <w:b/>
          <w:bCs/>
          <w:sz w:val="22"/>
          <w:szCs w:val="22"/>
        </w:rPr>
        <w:t>27.05.2024 r.</w:t>
      </w:r>
      <w:r w:rsidRPr="00B3249A">
        <w:rPr>
          <w:bCs/>
          <w:sz w:val="22"/>
          <w:szCs w:val="22"/>
        </w:rPr>
        <w:t xml:space="preserve"> odbyła się Ogólnopolska Konferencja Naukowa „20-lecie Polski i państw bałtyckich w UE – stan obecny i perspektywy”, w formie online. Organizatorzy: Koło Naukowe INNOWACJA, Katedra Prawa Międzynarodowego Publicznego Wydziału Prawa UwB, EUROPE DIRECT Podlaskie przy wsparciu Centrum Badań nad Państwami Europejskimi i pracowników Zakładu Prawa Europejskiego.</w:t>
      </w:r>
    </w:p>
    <w:p w14:paraId="33741F34" w14:textId="77777777" w:rsidR="00B3249A" w:rsidRPr="00B3249A" w:rsidRDefault="00B3249A" w:rsidP="00B3249A">
      <w:pPr>
        <w:pStyle w:val="Akapitzlist"/>
        <w:ind w:left="360"/>
        <w:jc w:val="both"/>
        <w:rPr>
          <w:bCs/>
          <w:sz w:val="22"/>
          <w:szCs w:val="22"/>
        </w:rPr>
      </w:pPr>
    </w:p>
    <w:p w14:paraId="08DDDDC5" w14:textId="77777777" w:rsidR="00B3249A" w:rsidRPr="00B3249A" w:rsidRDefault="00B3249A" w:rsidP="00B3249A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249A">
        <w:rPr>
          <w:b/>
          <w:bCs/>
          <w:sz w:val="22"/>
          <w:szCs w:val="22"/>
        </w:rPr>
        <w:t>28.05.2024 r.</w:t>
      </w:r>
      <w:r w:rsidRPr="00B3249A">
        <w:rPr>
          <w:bCs/>
          <w:sz w:val="22"/>
          <w:szCs w:val="22"/>
        </w:rPr>
        <w:t xml:space="preserve"> odbył się wykład ekspercki pt. „Wyzwania współczesnej kryminalistyki w teorii i praktyce”, który wygłosił Paweł Rybicki - prezes fundacji EFIC (European Forensic Initiatives Centre), dyrektor programu Forensic Watch. Organizator: Koło Naukowe Prawa Karnego i Kryminologii.</w:t>
      </w:r>
    </w:p>
    <w:p w14:paraId="429173CE" w14:textId="77777777" w:rsidR="00B3249A" w:rsidRPr="00B3249A" w:rsidRDefault="00B3249A" w:rsidP="00B3249A">
      <w:pPr>
        <w:pStyle w:val="Akapitzlist"/>
        <w:ind w:left="360"/>
        <w:jc w:val="both"/>
        <w:rPr>
          <w:bCs/>
          <w:sz w:val="22"/>
          <w:szCs w:val="22"/>
        </w:rPr>
      </w:pPr>
    </w:p>
    <w:p w14:paraId="61148A3D" w14:textId="77777777" w:rsidR="00B3249A" w:rsidRPr="00B3249A" w:rsidRDefault="00B3249A" w:rsidP="00B3249A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3249A">
        <w:rPr>
          <w:b/>
          <w:bCs/>
          <w:sz w:val="22"/>
          <w:szCs w:val="22"/>
        </w:rPr>
        <w:t>29.05.2024 r.</w:t>
      </w:r>
      <w:r w:rsidRPr="00B3249A">
        <w:rPr>
          <w:bCs/>
          <w:sz w:val="22"/>
          <w:szCs w:val="22"/>
        </w:rPr>
        <w:t xml:space="preserve"> odbyła się Ogólnopolska Konferencja Naukowa pt. „Ochrona prawna bytów pozaludzkich”. Organizator: Koło Nauk Teorii Społecznych, Koło Naukowe Prawa Medycznego i Farmaceutycznego „Pro Humanae Vitae”, Studenckie Koło Filozofii Prawa.</w:t>
      </w:r>
    </w:p>
    <w:p w14:paraId="464B746C" w14:textId="77777777" w:rsidR="00B3249A" w:rsidRPr="00B3249A" w:rsidRDefault="00B3249A" w:rsidP="00B3249A">
      <w:pPr>
        <w:pStyle w:val="Akapitzlist"/>
        <w:ind w:left="360"/>
        <w:jc w:val="both"/>
        <w:rPr>
          <w:bCs/>
          <w:sz w:val="22"/>
          <w:szCs w:val="22"/>
        </w:rPr>
      </w:pPr>
    </w:p>
    <w:p w14:paraId="3FA725EF" w14:textId="09849B17" w:rsidR="00482697" w:rsidRPr="00B3249A" w:rsidRDefault="00482697" w:rsidP="00AD5C09">
      <w:pPr>
        <w:jc w:val="both"/>
        <w:rPr>
          <w:bCs/>
          <w:sz w:val="22"/>
          <w:szCs w:val="22"/>
        </w:rPr>
      </w:pPr>
    </w:p>
    <w:p w14:paraId="2DC18599" w14:textId="6EAE2AFC" w:rsidR="00F81975" w:rsidRPr="00B3249A" w:rsidRDefault="00F81975" w:rsidP="00AD5C09">
      <w:pPr>
        <w:jc w:val="both"/>
        <w:rPr>
          <w:sz w:val="22"/>
          <w:szCs w:val="22"/>
        </w:rPr>
      </w:pPr>
    </w:p>
    <w:p w14:paraId="291A51BC" w14:textId="77777777" w:rsidR="00F81975" w:rsidRPr="00C33222" w:rsidRDefault="00F81975" w:rsidP="00AD5C09">
      <w:pPr>
        <w:suppressAutoHyphens w:val="0"/>
        <w:jc w:val="both"/>
        <w:rPr>
          <w:sz w:val="22"/>
          <w:szCs w:val="22"/>
        </w:rPr>
      </w:pPr>
    </w:p>
    <w:p w14:paraId="5E777049" w14:textId="3BC63035" w:rsidR="00EA3537" w:rsidRDefault="005B1618" w:rsidP="00AD5C09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 xml:space="preserve">Publikacje </w:t>
      </w:r>
      <w:r w:rsidR="009B174C">
        <w:rPr>
          <w:b/>
          <w:color w:val="C00040"/>
          <w:sz w:val="32"/>
          <w:szCs w:val="32"/>
        </w:rPr>
        <w:t>maj</w:t>
      </w:r>
      <w:r w:rsidRPr="00C33222">
        <w:rPr>
          <w:b/>
          <w:color w:val="C00040"/>
          <w:sz w:val="32"/>
          <w:szCs w:val="32"/>
        </w:rPr>
        <w:t>:</w:t>
      </w:r>
    </w:p>
    <w:p w14:paraId="3D343626" w14:textId="77777777" w:rsidR="009B174C" w:rsidRPr="00CB2EFF" w:rsidRDefault="009B174C" w:rsidP="009B174C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</w:p>
    <w:p w14:paraId="32F866DF" w14:textId="1B98461B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b/>
          <w:bCs/>
          <w:sz w:val="22"/>
          <w:szCs w:val="22"/>
        </w:rPr>
        <w:lastRenderedPageBreak/>
        <w:t>J. Omeljaniuk</w:t>
      </w:r>
      <w:r w:rsidRPr="009B174C">
        <w:rPr>
          <w:sz w:val="22"/>
          <w:szCs w:val="22"/>
        </w:rPr>
        <w:t xml:space="preserve">: </w:t>
      </w:r>
      <w:r w:rsidRPr="009B174C">
        <w:rPr>
          <w:b/>
          <w:bCs/>
          <w:sz w:val="22"/>
          <w:szCs w:val="22"/>
        </w:rPr>
        <w:t>Przestępstwo bezprawnego pozbawienia wolności w ujęciu kryminologicznym</w:t>
      </w:r>
      <w:r w:rsidRPr="009B174C">
        <w:rPr>
          <w:sz w:val="22"/>
          <w:szCs w:val="22"/>
        </w:rPr>
        <w:t>. Białystok, Wydawnictwo Temida 2, 2024</w:t>
      </w:r>
    </w:p>
    <w:p w14:paraId="7E8F5612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sz w:val="22"/>
          <w:szCs w:val="22"/>
        </w:rPr>
        <w:t xml:space="preserve">Rozdział </w:t>
      </w:r>
      <w:r w:rsidRPr="009B174C">
        <w:rPr>
          <w:b/>
          <w:bCs/>
          <w:sz w:val="22"/>
          <w:szCs w:val="22"/>
        </w:rPr>
        <w:t xml:space="preserve">(P. Fiedorczyk) [w:] </w:t>
      </w:r>
      <w:hyperlink r:id="rId8" w:tgtFrame="_top" w:history="1">
        <w:r w:rsidRPr="009B174C">
          <w:rPr>
            <w:rStyle w:val="Hipercze"/>
            <w:b/>
            <w:bCs/>
            <w:color w:val="000000"/>
            <w:sz w:val="22"/>
            <w:szCs w:val="22"/>
          </w:rPr>
          <w:t>Modele implementacji art. 12 Konwencji o prawach osób niepełnosprawnych (KPON)</w:t>
        </w:r>
      </w:hyperlink>
      <w:r w:rsidRPr="009B174C">
        <w:rPr>
          <w:b/>
          <w:bCs/>
          <w:sz w:val="22"/>
          <w:szCs w:val="22"/>
        </w:rPr>
        <w:t xml:space="preserve"> : zdolność do czynności prawnych - aspekty prywatnoprawne i</w:t>
      </w:r>
      <w:r w:rsidRPr="009B174C">
        <w:rPr>
          <w:sz w:val="22"/>
          <w:szCs w:val="22"/>
        </w:rPr>
        <w:t xml:space="preserve"> </w:t>
      </w:r>
      <w:r w:rsidRPr="009B174C">
        <w:rPr>
          <w:b/>
          <w:bCs/>
          <w:sz w:val="22"/>
          <w:szCs w:val="22"/>
        </w:rPr>
        <w:t>karnoprawne. Tom III</w:t>
      </w:r>
      <w:r w:rsidRPr="009B174C">
        <w:rPr>
          <w:sz w:val="22"/>
          <w:szCs w:val="22"/>
        </w:rPr>
        <w:t>. Warszawa</w:t>
      </w:r>
      <w:r w:rsidRPr="009B174C">
        <w:rPr>
          <w:sz w:val="22"/>
          <w:szCs w:val="22"/>
          <w:shd w:val="clear" w:color="auto" w:fill="FFFFFF"/>
        </w:rPr>
        <w:t xml:space="preserve">, </w:t>
      </w:r>
      <w:r w:rsidRPr="009B174C">
        <w:rPr>
          <w:sz w:val="22"/>
          <w:szCs w:val="22"/>
        </w:rPr>
        <w:t>Akademia Wymiaru Sprawiedliwości</w:t>
      </w:r>
      <w:r w:rsidRPr="009B174C">
        <w:rPr>
          <w:sz w:val="22"/>
          <w:szCs w:val="22"/>
          <w:shd w:val="clear" w:color="auto" w:fill="FFFFFF"/>
        </w:rPr>
        <w:t>, 2023</w:t>
      </w:r>
    </w:p>
    <w:p w14:paraId="5BE5E14E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sz w:val="22"/>
          <w:szCs w:val="22"/>
        </w:rPr>
        <w:t xml:space="preserve">Rozdział </w:t>
      </w:r>
      <w:r w:rsidRPr="009B174C">
        <w:rPr>
          <w:b/>
          <w:bCs/>
          <w:sz w:val="22"/>
          <w:szCs w:val="22"/>
        </w:rPr>
        <w:t xml:space="preserve">(F. Wyszyński) </w:t>
      </w:r>
      <w:r w:rsidRPr="009B174C">
        <w:rPr>
          <w:b/>
          <w:bCs/>
          <w:sz w:val="22"/>
          <w:szCs w:val="22"/>
          <w:shd w:val="clear" w:color="auto" w:fill="FFFFFF"/>
        </w:rPr>
        <w:t>doktorant</w:t>
      </w:r>
      <w:r w:rsidRPr="009B174C">
        <w:rPr>
          <w:b/>
          <w:bCs/>
          <w:sz w:val="22"/>
          <w:szCs w:val="22"/>
        </w:rPr>
        <w:t xml:space="preserve"> [w:] </w:t>
      </w:r>
      <w:hyperlink r:id="rId9" w:tgtFrame="_top" w:history="1">
        <w:r w:rsidRPr="009B174C">
          <w:rPr>
            <w:rStyle w:val="Hipercze"/>
            <w:b/>
            <w:bCs/>
            <w:color w:val="000000"/>
            <w:sz w:val="22"/>
            <w:szCs w:val="22"/>
          </w:rPr>
          <w:t>Prawo wobec wyzwań współczesnego świata</w:t>
        </w:r>
      </w:hyperlink>
      <w:r w:rsidRPr="009B174C">
        <w:rPr>
          <w:b/>
          <w:bCs/>
          <w:sz w:val="22"/>
          <w:szCs w:val="22"/>
          <w:shd w:val="clear" w:color="auto" w:fill="FFFFFF"/>
        </w:rPr>
        <w:t>.</w:t>
      </w:r>
      <w:r w:rsidRPr="009B174C">
        <w:rPr>
          <w:sz w:val="22"/>
          <w:szCs w:val="22"/>
          <w:shd w:val="clear" w:color="auto" w:fill="FFFFFF"/>
        </w:rPr>
        <w:t xml:space="preserve"> </w:t>
      </w:r>
      <w:r w:rsidRPr="009B174C">
        <w:rPr>
          <w:sz w:val="22"/>
          <w:szCs w:val="22"/>
        </w:rPr>
        <w:t>Gdynia-Pelplin</w:t>
      </w:r>
      <w:r w:rsidRPr="009B174C">
        <w:rPr>
          <w:sz w:val="22"/>
          <w:szCs w:val="22"/>
          <w:shd w:val="clear" w:color="auto" w:fill="FFFFFF"/>
        </w:rPr>
        <w:t xml:space="preserve">, </w:t>
      </w:r>
      <w:r w:rsidRPr="009B174C">
        <w:rPr>
          <w:sz w:val="22"/>
          <w:szCs w:val="22"/>
        </w:rPr>
        <w:t>Wydawnictwo bernardinum</w:t>
      </w:r>
      <w:r w:rsidRPr="009B174C">
        <w:rPr>
          <w:sz w:val="22"/>
          <w:szCs w:val="22"/>
          <w:shd w:val="clear" w:color="auto" w:fill="FFFFFF"/>
        </w:rPr>
        <w:t>, 2023</w:t>
      </w:r>
    </w:p>
    <w:p w14:paraId="1D01556A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sz w:val="22"/>
          <w:szCs w:val="22"/>
        </w:rPr>
        <w:t xml:space="preserve">Rozdział </w:t>
      </w:r>
      <w:r w:rsidRPr="009B174C">
        <w:rPr>
          <w:b/>
          <w:bCs/>
          <w:sz w:val="22"/>
          <w:szCs w:val="22"/>
        </w:rPr>
        <w:t>(Ł. Sowul)</w:t>
      </w:r>
      <w:r w:rsidRPr="009B174C">
        <w:rPr>
          <w:b/>
          <w:bCs/>
          <w:sz w:val="22"/>
          <w:szCs w:val="22"/>
          <w:shd w:val="clear" w:color="auto" w:fill="FFFFFF"/>
        </w:rPr>
        <w:t xml:space="preserve"> doktorant</w:t>
      </w:r>
      <w:r w:rsidRPr="009B174C">
        <w:rPr>
          <w:b/>
          <w:bCs/>
          <w:sz w:val="22"/>
          <w:szCs w:val="22"/>
        </w:rPr>
        <w:t xml:space="preserve"> [w:] </w:t>
      </w:r>
      <w:hyperlink r:id="rId10" w:tgtFrame="_top" w:history="1">
        <w:r w:rsidRPr="009B174C">
          <w:rPr>
            <w:rStyle w:val="Hipercze"/>
            <w:b/>
            <w:bCs/>
            <w:color w:val="000000"/>
            <w:sz w:val="22"/>
            <w:szCs w:val="22"/>
          </w:rPr>
          <w:t>Prawo wobec wyzwań współczesnego świata</w:t>
        </w:r>
      </w:hyperlink>
      <w:r w:rsidRPr="009B174C">
        <w:rPr>
          <w:b/>
          <w:bCs/>
          <w:sz w:val="22"/>
          <w:szCs w:val="22"/>
          <w:shd w:val="clear" w:color="auto" w:fill="FFFFFF"/>
        </w:rPr>
        <w:t>.</w:t>
      </w:r>
      <w:r w:rsidRPr="009B174C">
        <w:rPr>
          <w:sz w:val="22"/>
          <w:szCs w:val="22"/>
          <w:shd w:val="clear" w:color="auto" w:fill="FFFFFF"/>
        </w:rPr>
        <w:t xml:space="preserve"> </w:t>
      </w:r>
      <w:r w:rsidRPr="009B174C">
        <w:rPr>
          <w:sz w:val="22"/>
          <w:szCs w:val="22"/>
        </w:rPr>
        <w:t>Gdynia-Pelplin</w:t>
      </w:r>
      <w:r w:rsidRPr="009B174C">
        <w:rPr>
          <w:sz w:val="22"/>
          <w:szCs w:val="22"/>
          <w:shd w:val="clear" w:color="auto" w:fill="FFFFFF"/>
        </w:rPr>
        <w:t xml:space="preserve">, </w:t>
      </w:r>
      <w:r w:rsidRPr="009B174C">
        <w:rPr>
          <w:sz w:val="22"/>
          <w:szCs w:val="22"/>
        </w:rPr>
        <w:t>Wydawnictwo bernardinum</w:t>
      </w:r>
      <w:r w:rsidRPr="009B174C">
        <w:rPr>
          <w:sz w:val="22"/>
          <w:szCs w:val="22"/>
          <w:shd w:val="clear" w:color="auto" w:fill="FFFFFF"/>
        </w:rPr>
        <w:t>, 2023</w:t>
      </w:r>
    </w:p>
    <w:p w14:paraId="57368272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sz w:val="22"/>
          <w:szCs w:val="22"/>
        </w:rPr>
        <w:t xml:space="preserve">Rozdział </w:t>
      </w:r>
      <w:r w:rsidRPr="009B174C">
        <w:rPr>
          <w:b/>
          <w:bCs/>
          <w:sz w:val="22"/>
          <w:szCs w:val="22"/>
        </w:rPr>
        <w:t>(</w:t>
      </w:r>
      <w:r w:rsidRPr="009B174C">
        <w:rPr>
          <w:b/>
          <w:bCs/>
          <w:sz w:val="22"/>
          <w:szCs w:val="22"/>
          <w:shd w:val="clear" w:color="auto" w:fill="FFFFFF"/>
        </w:rPr>
        <w:t xml:space="preserve">A. Doliwa-Klepacka) </w:t>
      </w:r>
      <w:r w:rsidRPr="009B174C">
        <w:rPr>
          <w:b/>
          <w:bCs/>
          <w:sz w:val="22"/>
          <w:szCs w:val="22"/>
        </w:rPr>
        <w:t>[w:]</w:t>
      </w:r>
      <w:r w:rsidRPr="009B174C">
        <w:rPr>
          <w:sz w:val="22"/>
          <w:szCs w:val="22"/>
          <w:shd w:val="clear" w:color="auto" w:fill="FFFFFF"/>
        </w:rPr>
        <w:t xml:space="preserve"> </w:t>
      </w:r>
      <w:r w:rsidRPr="009B174C">
        <w:rPr>
          <w:b/>
          <w:bCs/>
          <w:sz w:val="22"/>
          <w:szCs w:val="22"/>
          <w:shd w:val="clear" w:color="auto" w:fill="FFFFFF"/>
        </w:rPr>
        <w:t> </w:t>
      </w:r>
      <w:hyperlink r:id="rId11" w:tgtFrame="_top" w:history="1">
        <w:r w:rsidRPr="009B174C">
          <w:rPr>
            <w:rStyle w:val="Hipercze"/>
            <w:b/>
            <w:bCs/>
            <w:color w:val="000000"/>
            <w:sz w:val="22"/>
            <w:szCs w:val="22"/>
          </w:rPr>
          <w:t>Pravovi vikliki sueasnosti</w:t>
        </w:r>
      </w:hyperlink>
      <w:r w:rsidRPr="009B174C">
        <w:rPr>
          <w:b/>
          <w:bCs/>
          <w:sz w:val="22"/>
          <w:szCs w:val="22"/>
        </w:rPr>
        <w:t xml:space="preserve"> : vpliv informacijnih tehnologij naprivatnopravovi i publieno-pravovi vidnosini</w:t>
      </w:r>
      <w:r w:rsidRPr="009B174C">
        <w:rPr>
          <w:sz w:val="22"/>
          <w:szCs w:val="22"/>
        </w:rPr>
        <w:t>.</w:t>
      </w:r>
      <w:r w:rsidRPr="009B174C">
        <w:rPr>
          <w:sz w:val="22"/>
          <w:szCs w:val="22"/>
          <w:shd w:val="clear" w:color="auto" w:fill="FFFFFF"/>
        </w:rPr>
        <w:t xml:space="preserve"> </w:t>
      </w:r>
      <w:r w:rsidRPr="009B174C">
        <w:rPr>
          <w:sz w:val="22"/>
          <w:szCs w:val="22"/>
        </w:rPr>
        <w:t>Černìvcì</w:t>
      </w:r>
      <w:r w:rsidRPr="009B174C">
        <w:rPr>
          <w:sz w:val="22"/>
          <w:szCs w:val="22"/>
          <w:shd w:val="clear" w:color="auto" w:fill="FFFFFF"/>
        </w:rPr>
        <w:t xml:space="preserve">, </w:t>
      </w:r>
      <w:r w:rsidRPr="009B174C">
        <w:rPr>
          <w:sz w:val="22"/>
          <w:szCs w:val="22"/>
        </w:rPr>
        <w:t>Černìvec'kij nacional'nij unìversitet</w:t>
      </w:r>
      <w:r w:rsidRPr="009B174C">
        <w:rPr>
          <w:sz w:val="22"/>
          <w:szCs w:val="22"/>
          <w:shd w:val="clear" w:color="auto" w:fill="FFFFFF"/>
        </w:rPr>
        <w:t>, 2023</w:t>
      </w:r>
    </w:p>
    <w:p w14:paraId="61373F6E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sz w:val="22"/>
          <w:szCs w:val="22"/>
        </w:rPr>
        <w:t xml:space="preserve">Rozdział </w:t>
      </w:r>
      <w:r w:rsidRPr="009B174C">
        <w:rPr>
          <w:b/>
          <w:bCs/>
          <w:sz w:val="22"/>
          <w:szCs w:val="22"/>
        </w:rPr>
        <w:t>(</w:t>
      </w:r>
      <w:r w:rsidRPr="009B174C">
        <w:rPr>
          <w:b/>
          <w:bCs/>
          <w:sz w:val="22"/>
          <w:szCs w:val="22"/>
          <w:shd w:val="clear" w:color="auto" w:fill="FFFFFF"/>
        </w:rPr>
        <w:t xml:space="preserve">J. Radwanowicz-Wanczewska, obcy) </w:t>
      </w:r>
      <w:r w:rsidRPr="009B174C">
        <w:rPr>
          <w:b/>
          <w:bCs/>
          <w:sz w:val="22"/>
          <w:szCs w:val="22"/>
        </w:rPr>
        <w:t>[w:]</w:t>
      </w:r>
      <w:r w:rsidRPr="009B174C">
        <w:rPr>
          <w:sz w:val="22"/>
          <w:szCs w:val="22"/>
          <w:shd w:val="clear" w:color="auto" w:fill="FFFFFF"/>
        </w:rPr>
        <w:t xml:space="preserve"> </w:t>
      </w:r>
      <w:r w:rsidRPr="009B174C">
        <w:rPr>
          <w:b/>
          <w:bCs/>
          <w:sz w:val="22"/>
          <w:szCs w:val="22"/>
          <w:shd w:val="clear" w:color="auto" w:fill="FFFFFF"/>
        </w:rPr>
        <w:t> </w:t>
      </w:r>
      <w:hyperlink r:id="rId12" w:tgtFrame="_top" w:history="1">
        <w:r w:rsidRPr="009B174C">
          <w:rPr>
            <w:rStyle w:val="Hipercze"/>
            <w:b/>
            <w:bCs/>
            <w:color w:val="000000"/>
            <w:sz w:val="22"/>
            <w:szCs w:val="22"/>
          </w:rPr>
          <w:t>Pravovi vikliki sueasnosti</w:t>
        </w:r>
      </w:hyperlink>
      <w:r w:rsidRPr="009B174C">
        <w:rPr>
          <w:b/>
          <w:bCs/>
          <w:sz w:val="22"/>
          <w:szCs w:val="22"/>
        </w:rPr>
        <w:t xml:space="preserve"> : vpliv informacijnih tehnologij naprivatnopravovi i publieno-pravovi vidnosini</w:t>
      </w:r>
      <w:r w:rsidRPr="009B174C">
        <w:rPr>
          <w:sz w:val="22"/>
          <w:szCs w:val="22"/>
        </w:rPr>
        <w:t>.</w:t>
      </w:r>
      <w:r w:rsidRPr="009B174C">
        <w:rPr>
          <w:sz w:val="22"/>
          <w:szCs w:val="22"/>
          <w:shd w:val="clear" w:color="auto" w:fill="FFFFFF"/>
        </w:rPr>
        <w:t xml:space="preserve"> </w:t>
      </w:r>
      <w:r w:rsidRPr="009B174C">
        <w:rPr>
          <w:sz w:val="22"/>
          <w:szCs w:val="22"/>
        </w:rPr>
        <w:t>Černìvcì</w:t>
      </w:r>
      <w:r w:rsidRPr="009B174C">
        <w:rPr>
          <w:sz w:val="22"/>
          <w:szCs w:val="22"/>
          <w:shd w:val="clear" w:color="auto" w:fill="FFFFFF"/>
        </w:rPr>
        <w:t xml:space="preserve">, </w:t>
      </w:r>
      <w:r w:rsidRPr="009B174C">
        <w:rPr>
          <w:sz w:val="22"/>
          <w:szCs w:val="22"/>
        </w:rPr>
        <w:t>Černìvec'kij nacional'nij unìversitet</w:t>
      </w:r>
      <w:r w:rsidRPr="009B174C">
        <w:rPr>
          <w:sz w:val="22"/>
          <w:szCs w:val="22"/>
          <w:shd w:val="clear" w:color="auto" w:fill="FFFFFF"/>
        </w:rPr>
        <w:t>, 2023</w:t>
      </w:r>
    </w:p>
    <w:p w14:paraId="1F894E02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sz w:val="22"/>
          <w:szCs w:val="22"/>
        </w:rPr>
        <w:t xml:space="preserve">Rozdział </w:t>
      </w:r>
      <w:r w:rsidRPr="009B174C">
        <w:rPr>
          <w:b/>
          <w:bCs/>
          <w:sz w:val="22"/>
          <w:szCs w:val="22"/>
        </w:rPr>
        <w:t>(</w:t>
      </w:r>
      <w:r w:rsidRPr="009B174C">
        <w:rPr>
          <w:b/>
          <w:bCs/>
          <w:sz w:val="22"/>
          <w:szCs w:val="22"/>
          <w:shd w:val="clear" w:color="auto" w:fill="FFFFFF"/>
        </w:rPr>
        <w:t xml:space="preserve">M. Jamiołkowska, M. Perkowski) </w:t>
      </w:r>
      <w:r w:rsidRPr="009B174C">
        <w:rPr>
          <w:b/>
          <w:bCs/>
          <w:sz w:val="22"/>
          <w:szCs w:val="22"/>
        </w:rPr>
        <w:t>[w:]</w:t>
      </w:r>
      <w:r w:rsidRPr="009B174C">
        <w:rPr>
          <w:sz w:val="22"/>
          <w:szCs w:val="22"/>
          <w:shd w:val="clear" w:color="auto" w:fill="FFFFFF"/>
        </w:rPr>
        <w:t xml:space="preserve"> </w:t>
      </w:r>
      <w:r w:rsidRPr="009B174C">
        <w:rPr>
          <w:b/>
          <w:bCs/>
          <w:sz w:val="22"/>
          <w:szCs w:val="22"/>
          <w:shd w:val="clear" w:color="auto" w:fill="FFFFFF"/>
        </w:rPr>
        <w:t> </w:t>
      </w:r>
      <w:hyperlink r:id="rId13" w:tgtFrame="_top" w:history="1">
        <w:r w:rsidRPr="009B174C">
          <w:rPr>
            <w:rStyle w:val="Hipercze"/>
            <w:b/>
            <w:bCs/>
            <w:color w:val="000000"/>
            <w:sz w:val="22"/>
            <w:szCs w:val="22"/>
          </w:rPr>
          <w:t>Pravovi vikliki sueasnosti</w:t>
        </w:r>
      </w:hyperlink>
      <w:r w:rsidRPr="009B174C">
        <w:rPr>
          <w:b/>
          <w:bCs/>
          <w:sz w:val="22"/>
          <w:szCs w:val="22"/>
        </w:rPr>
        <w:t xml:space="preserve"> : vpliv informacijnih tehnologij naprivatnopravovi i publieno-pravovi vidnosini</w:t>
      </w:r>
      <w:r w:rsidRPr="009B174C">
        <w:rPr>
          <w:sz w:val="22"/>
          <w:szCs w:val="22"/>
        </w:rPr>
        <w:t>.</w:t>
      </w:r>
      <w:r w:rsidRPr="009B174C">
        <w:rPr>
          <w:sz w:val="22"/>
          <w:szCs w:val="22"/>
          <w:shd w:val="clear" w:color="auto" w:fill="FFFFFF"/>
        </w:rPr>
        <w:t xml:space="preserve"> </w:t>
      </w:r>
      <w:r w:rsidRPr="009B174C">
        <w:rPr>
          <w:sz w:val="22"/>
          <w:szCs w:val="22"/>
        </w:rPr>
        <w:t>Černìvcì</w:t>
      </w:r>
      <w:r w:rsidRPr="009B174C">
        <w:rPr>
          <w:sz w:val="22"/>
          <w:szCs w:val="22"/>
          <w:shd w:val="clear" w:color="auto" w:fill="FFFFFF"/>
        </w:rPr>
        <w:t xml:space="preserve">, </w:t>
      </w:r>
      <w:r w:rsidRPr="009B174C">
        <w:rPr>
          <w:sz w:val="22"/>
          <w:szCs w:val="22"/>
        </w:rPr>
        <w:t>Černìvec'kij nacional'nij unìversitet</w:t>
      </w:r>
      <w:r w:rsidRPr="009B174C">
        <w:rPr>
          <w:sz w:val="22"/>
          <w:szCs w:val="22"/>
          <w:shd w:val="clear" w:color="auto" w:fill="FFFFFF"/>
        </w:rPr>
        <w:t>, 2023</w:t>
      </w:r>
    </w:p>
    <w:p w14:paraId="71825D8B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sz w:val="22"/>
          <w:szCs w:val="22"/>
        </w:rPr>
        <w:t xml:space="preserve">Rozdział </w:t>
      </w:r>
      <w:r w:rsidRPr="009B174C">
        <w:rPr>
          <w:b/>
          <w:bCs/>
          <w:sz w:val="22"/>
          <w:szCs w:val="22"/>
        </w:rPr>
        <w:t>(</w:t>
      </w:r>
      <w:r w:rsidRPr="009B174C">
        <w:rPr>
          <w:b/>
          <w:bCs/>
          <w:sz w:val="22"/>
          <w:szCs w:val="22"/>
          <w:shd w:val="clear" w:color="auto" w:fill="FFFFFF"/>
        </w:rPr>
        <w:t xml:space="preserve">A. Sakowicz) </w:t>
      </w:r>
      <w:r w:rsidRPr="009B174C">
        <w:rPr>
          <w:b/>
          <w:bCs/>
          <w:sz w:val="22"/>
          <w:szCs w:val="22"/>
        </w:rPr>
        <w:t>[w:]</w:t>
      </w:r>
      <w:r w:rsidRPr="009B174C">
        <w:rPr>
          <w:sz w:val="22"/>
          <w:szCs w:val="22"/>
          <w:shd w:val="clear" w:color="auto" w:fill="FFFFFF"/>
        </w:rPr>
        <w:t xml:space="preserve"> </w:t>
      </w:r>
      <w:r w:rsidRPr="009B174C">
        <w:rPr>
          <w:b/>
          <w:bCs/>
          <w:sz w:val="22"/>
          <w:szCs w:val="22"/>
          <w:shd w:val="clear" w:color="auto" w:fill="FFFFFF"/>
        </w:rPr>
        <w:t>  </w:t>
      </w:r>
      <w:hyperlink r:id="rId14" w:tgtFrame="_top" w:history="1">
        <w:r w:rsidRPr="009B174C">
          <w:rPr>
            <w:rStyle w:val="Hipercze"/>
            <w:b/>
            <w:bCs/>
            <w:color w:val="000000"/>
            <w:sz w:val="22"/>
            <w:szCs w:val="22"/>
          </w:rPr>
          <w:t>Autorytarny proces karny</w:t>
        </w:r>
      </w:hyperlink>
      <w:r w:rsidRPr="009B174C">
        <w:rPr>
          <w:b/>
          <w:bCs/>
          <w:sz w:val="22"/>
          <w:szCs w:val="22"/>
        </w:rPr>
        <w:t xml:space="preserve"> : rzetelność procesu karnego w państwie niepraworządnym</w:t>
      </w:r>
      <w:r w:rsidRPr="009B174C">
        <w:rPr>
          <w:sz w:val="22"/>
          <w:szCs w:val="22"/>
          <w:shd w:val="clear" w:color="auto" w:fill="FFFFFF"/>
        </w:rPr>
        <w:t xml:space="preserve">. </w:t>
      </w:r>
      <w:r w:rsidRPr="009B174C">
        <w:rPr>
          <w:sz w:val="22"/>
          <w:szCs w:val="22"/>
        </w:rPr>
        <w:t>Wrocław</w:t>
      </w:r>
      <w:r w:rsidRPr="009B174C">
        <w:rPr>
          <w:sz w:val="22"/>
          <w:szCs w:val="22"/>
          <w:shd w:val="clear" w:color="auto" w:fill="FFFFFF"/>
        </w:rPr>
        <w:t xml:space="preserve">, </w:t>
      </w:r>
      <w:r w:rsidRPr="009B174C">
        <w:rPr>
          <w:sz w:val="22"/>
          <w:szCs w:val="22"/>
        </w:rPr>
        <w:t>Wydawnictwo Uniwersytetu Wrocławskiego</w:t>
      </w:r>
      <w:r w:rsidRPr="009B174C">
        <w:rPr>
          <w:sz w:val="22"/>
          <w:szCs w:val="22"/>
          <w:shd w:val="clear" w:color="auto" w:fill="FFFFFF"/>
        </w:rPr>
        <w:t>, 2024</w:t>
      </w:r>
    </w:p>
    <w:p w14:paraId="314B8DE4" w14:textId="77777777" w:rsidR="009B174C" w:rsidRPr="009B174C" w:rsidRDefault="009B174C" w:rsidP="009B174C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14:paraId="3A8F28FD" w14:textId="77777777" w:rsidR="009B174C" w:rsidRPr="009B174C" w:rsidRDefault="009B174C" w:rsidP="009B174C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9B174C">
        <w:rPr>
          <w:b/>
          <w:bCs/>
          <w:sz w:val="22"/>
          <w:szCs w:val="22"/>
        </w:rPr>
        <w:t>Artykuły w czasopismach z listy MNiSW</w:t>
      </w:r>
    </w:p>
    <w:p w14:paraId="21243E7D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b/>
          <w:bCs/>
          <w:sz w:val="22"/>
          <w:szCs w:val="22"/>
          <w:u w:val="single"/>
        </w:rPr>
        <w:t>100 punktów</w:t>
      </w:r>
    </w:p>
    <w:p w14:paraId="067E0D51" w14:textId="77777777" w:rsidR="009B174C" w:rsidRPr="009B174C" w:rsidRDefault="009B174C" w:rsidP="0086395D">
      <w:pPr>
        <w:pStyle w:val="Normalny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9B174C">
        <w:rPr>
          <w:b/>
          <w:bCs/>
          <w:sz w:val="22"/>
          <w:szCs w:val="22"/>
          <w:shd w:val="clear" w:color="auto" w:fill="FFFFFF"/>
          <w:lang w:val="en-US"/>
        </w:rPr>
        <w:t>A. Giedrewicz-Niewińska</w:t>
      </w:r>
      <w:r w:rsidRPr="009B174C">
        <w:rPr>
          <w:sz w:val="22"/>
          <w:szCs w:val="22"/>
          <w:shd w:val="clear" w:color="auto" w:fill="FFFFFF"/>
          <w:lang w:val="en-US"/>
        </w:rPr>
        <w:t xml:space="preserve"> </w:t>
      </w:r>
      <w:r w:rsidRPr="009B174C">
        <w:rPr>
          <w:i/>
          <w:iCs/>
          <w:sz w:val="22"/>
          <w:szCs w:val="22"/>
          <w:shd w:val="clear" w:color="auto" w:fill="FFFFFF"/>
          <w:lang w:val="en-US"/>
        </w:rPr>
        <w:t>(</w:t>
      </w:r>
      <w:r w:rsidRPr="009B174C">
        <w:rPr>
          <w:sz w:val="22"/>
          <w:szCs w:val="22"/>
          <w:lang w:val="en-US"/>
        </w:rPr>
        <w:t>International Journal for the Semiotics of Law - Revue internationale de Semiotique juridique</w:t>
      </w:r>
      <w:r w:rsidRPr="009B174C">
        <w:rPr>
          <w:i/>
          <w:iCs/>
          <w:sz w:val="22"/>
          <w:szCs w:val="22"/>
          <w:shd w:val="clear" w:color="auto" w:fill="FFFFFF"/>
          <w:lang w:val="en-US"/>
        </w:rPr>
        <w:t>)</w:t>
      </w:r>
    </w:p>
    <w:p w14:paraId="2CD18FFA" w14:textId="77777777" w:rsidR="009B174C" w:rsidRPr="009B174C" w:rsidRDefault="009B174C" w:rsidP="0086395D">
      <w:pPr>
        <w:pStyle w:val="Normalny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9B174C">
        <w:rPr>
          <w:b/>
          <w:bCs/>
          <w:sz w:val="22"/>
          <w:szCs w:val="22"/>
          <w:lang w:val="en-US"/>
        </w:rPr>
        <w:t>M. Oksztulski, M. Perkowski, W. Zoń</w:t>
      </w:r>
      <w:r w:rsidRPr="009B174C">
        <w:rPr>
          <w:sz w:val="22"/>
          <w:szCs w:val="22"/>
          <w:lang w:val="en-US"/>
        </w:rPr>
        <w:t xml:space="preserve"> </w:t>
      </w:r>
      <w:r w:rsidRPr="009B174C">
        <w:rPr>
          <w:i/>
          <w:iCs/>
          <w:sz w:val="22"/>
          <w:szCs w:val="22"/>
          <w:lang w:val="en-US"/>
        </w:rPr>
        <w:t>(</w:t>
      </w:r>
      <w:r w:rsidRPr="009B174C">
        <w:rPr>
          <w:sz w:val="22"/>
          <w:szCs w:val="22"/>
          <w:lang w:val="en-US"/>
        </w:rPr>
        <w:t>International Community Law Review</w:t>
      </w:r>
      <w:r w:rsidRPr="009B174C">
        <w:rPr>
          <w:b/>
          <w:bCs/>
          <w:i/>
          <w:iCs/>
          <w:sz w:val="22"/>
          <w:szCs w:val="22"/>
          <w:lang w:val="en-US"/>
        </w:rPr>
        <w:t>)</w:t>
      </w:r>
    </w:p>
    <w:p w14:paraId="7E8D4275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b/>
          <w:bCs/>
          <w:sz w:val="22"/>
          <w:szCs w:val="22"/>
          <w:u w:val="single"/>
          <w:shd w:val="clear" w:color="auto" w:fill="FFFFFF"/>
        </w:rPr>
        <w:t>70 punktów</w:t>
      </w:r>
    </w:p>
    <w:p w14:paraId="0C3B7E24" w14:textId="77777777" w:rsidR="009B174C" w:rsidRPr="009B174C" w:rsidRDefault="009B174C" w:rsidP="0086395D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9B174C">
        <w:rPr>
          <w:b/>
          <w:bCs/>
          <w:sz w:val="22"/>
          <w:szCs w:val="22"/>
          <w:shd w:val="clear" w:color="auto" w:fill="FFFFFF"/>
          <w:lang w:val="en-US"/>
        </w:rPr>
        <w:t>R. Zaręba</w:t>
      </w:r>
      <w:r w:rsidRPr="009B174C">
        <w:rPr>
          <w:sz w:val="22"/>
          <w:szCs w:val="22"/>
          <w:shd w:val="clear" w:color="auto" w:fill="FFFFFF"/>
          <w:lang w:val="en-US"/>
        </w:rPr>
        <w:t xml:space="preserve"> </w:t>
      </w:r>
      <w:r w:rsidRPr="009B174C">
        <w:rPr>
          <w:i/>
          <w:iCs/>
          <w:sz w:val="22"/>
          <w:szCs w:val="22"/>
          <w:shd w:val="clear" w:color="auto" w:fill="FFFFFF"/>
          <w:lang w:val="en-US"/>
        </w:rPr>
        <w:t>(</w:t>
      </w:r>
      <w:r w:rsidRPr="009B174C">
        <w:rPr>
          <w:sz w:val="22"/>
          <w:szCs w:val="22"/>
          <w:lang w:val="en-US"/>
        </w:rPr>
        <w:t>Acta Iuridica Resoviensia</w:t>
      </w:r>
      <w:r w:rsidRPr="009B174C">
        <w:rPr>
          <w:i/>
          <w:iCs/>
          <w:sz w:val="22"/>
          <w:szCs w:val="22"/>
          <w:shd w:val="clear" w:color="auto" w:fill="FFFFFF"/>
          <w:lang w:val="en-US"/>
        </w:rPr>
        <w:t xml:space="preserve">) </w:t>
      </w:r>
    </w:p>
    <w:p w14:paraId="6162D376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b/>
          <w:bCs/>
          <w:sz w:val="22"/>
          <w:szCs w:val="22"/>
          <w:u w:val="single"/>
          <w:shd w:val="clear" w:color="auto" w:fill="FFFFFF"/>
        </w:rPr>
        <w:t>20 punktów</w:t>
      </w:r>
    </w:p>
    <w:p w14:paraId="27575266" w14:textId="77777777" w:rsidR="009B174C" w:rsidRPr="009B174C" w:rsidRDefault="009B174C" w:rsidP="0086395D">
      <w:pPr>
        <w:pStyle w:val="Normalny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9B174C">
        <w:rPr>
          <w:b/>
          <w:bCs/>
          <w:sz w:val="22"/>
          <w:szCs w:val="22"/>
          <w:shd w:val="clear" w:color="auto" w:fill="FFFFFF"/>
          <w:lang w:val="en-US"/>
        </w:rPr>
        <w:t xml:space="preserve">A. Piszcz </w:t>
      </w:r>
      <w:r w:rsidRPr="009B174C">
        <w:rPr>
          <w:i/>
          <w:iCs/>
          <w:sz w:val="22"/>
          <w:szCs w:val="22"/>
          <w:shd w:val="clear" w:color="auto" w:fill="FFFFFF"/>
          <w:lang w:val="en-US"/>
        </w:rPr>
        <w:t>(</w:t>
      </w:r>
      <w:r w:rsidRPr="009B174C">
        <w:rPr>
          <w:sz w:val="22"/>
          <w:szCs w:val="22"/>
          <w:lang w:val="en-US"/>
        </w:rPr>
        <w:t>Market and Competition Law Review</w:t>
      </w:r>
      <w:r w:rsidRPr="009B174C">
        <w:rPr>
          <w:i/>
          <w:iCs/>
          <w:sz w:val="22"/>
          <w:szCs w:val="22"/>
          <w:shd w:val="clear" w:color="auto" w:fill="FFFFFF"/>
          <w:lang w:val="en-US"/>
        </w:rPr>
        <w:t>)</w:t>
      </w:r>
    </w:p>
    <w:p w14:paraId="5C00E88C" w14:textId="77777777" w:rsidR="009B174C" w:rsidRPr="009B174C" w:rsidRDefault="009B174C" w:rsidP="009B174C">
      <w:pPr>
        <w:pStyle w:val="NormalnyWeb"/>
        <w:spacing w:before="0" w:beforeAutospacing="0" w:after="0"/>
        <w:rPr>
          <w:sz w:val="22"/>
          <w:szCs w:val="22"/>
        </w:rPr>
      </w:pPr>
      <w:r w:rsidRPr="009B174C">
        <w:rPr>
          <w:b/>
          <w:bCs/>
          <w:sz w:val="22"/>
          <w:szCs w:val="22"/>
          <w:u w:val="single"/>
          <w:shd w:val="clear" w:color="auto" w:fill="FFFFFF"/>
        </w:rPr>
        <w:t>5 punktów</w:t>
      </w:r>
    </w:p>
    <w:p w14:paraId="29E6265E" w14:textId="77777777" w:rsidR="009B174C" w:rsidRPr="009B174C" w:rsidRDefault="009B174C" w:rsidP="0086395D">
      <w:pPr>
        <w:pStyle w:val="Normalny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9B174C">
        <w:rPr>
          <w:b/>
          <w:bCs/>
          <w:sz w:val="22"/>
          <w:szCs w:val="22"/>
          <w:shd w:val="clear" w:color="auto" w:fill="FFFFFF"/>
        </w:rPr>
        <w:t xml:space="preserve">M. Etel </w:t>
      </w:r>
      <w:r w:rsidRPr="009B174C">
        <w:rPr>
          <w:i/>
          <w:iCs/>
          <w:sz w:val="22"/>
          <w:szCs w:val="22"/>
          <w:shd w:val="clear" w:color="auto" w:fill="FFFFFF"/>
        </w:rPr>
        <w:t>(Prawo Pomocy Publicznej)</w:t>
      </w:r>
    </w:p>
    <w:p w14:paraId="7D5AA003" w14:textId="77777777" w:rsidR="009B174C" w:rsidRPr="009B174C" w:rsidRDefault="009B174C" w:rsidP="0086395D">
      <w:pPr>
        <w:pStyle w:val="Normalny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9B174C">
        <w:rPr>
          <w:b/>
          <w:bCs/>
          <w:sz w:val="22"/>
          <w:szCs w:val="22"/>
          <w:shd w:val="clear" w:color="auto" w:fill="FFFFFF"/>
        </w:rPr>
        <w:t>R. Dowgier</w:t>
      </w:r>
      <w:r w:rsidRPr="009B174C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9B174C">
        <w:rPr>
          <w:i/>
          <w:iCs/>
          <w:sz w:val="22"/>
          <w:szCs w:val="22"/>
          <w:shd w:val="clear" w:color="auto" w:fill="FFFFFF"/>
        </w:rPr>
        <w:t>(Przegląd Podatków Lokalnych i Finansów Samorządowych) x2</w:t>
      </w:r>
    </w:p>
    <w:p w14:paraId="18B99851" w14:textId="77777777" w:rsidR="009B174C" w:rsidRPr="009B174C" w:rsidRDefault="009B174C" w:rsidP="0086395D">
      <w:pPr>
        <w:pStyle w:val="Normalny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9B174C">
        <w:rPr>
          <w:b/>
          <w:bCs/>
          <w:sz w:val="22"/>
          <w:szCs w:val="22"/>
          <w:shd w:val="clear" w:color="auto" w:fill="FFFFFF"/>
        </w:rPr>
        <w:t>L. Etel</w:t>
      </w:r>
      <w:r w:rsidRPr="009B174C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9B174C">
        <w:rPr>
          <w:i/>
          <w:iCs/>
          <w:sz w:val="22"/>
          <w:szCs w:val="22"/>
          <w:shd w:val="clear" w:color="auto" w:fill="FFFFFF"/>
        </w:rPr>
        <w:t>(Przegląd Podatków Lokalnych i Finansów Samorządowych)</w:t>
      </w:r>
    </w:p>
    <w:p w14:paraId="6182BCA4" w14:textId="4F3CB5C6" w:rsidR="00C1009D" w:rsidRPr="00C1009D" w:rsidRDefault="00C1009D" w:rsidP="00AD5C09">
      <w:pPr>
        <w:pStyle w:val="NormalnyWeb"/>
        <w:spacing w:before="0" w:beforeAutospacing="0" w:after="0"/>
        <w:rPr>
          <w:sz w:val="22"/>
          <w:szCs w:val="22"/>
        </w:rPr>
      </w:pPr>
    </w:p>
    <w:p w14:paraId="265DAFD7" w14:textId="77777777" w:rsidR="00FD17EC" w:rsidRPr="00C1009D" w:rsidRDefault="00FD17EC" w:rsidP="00AD5C09">
      <w:pPr>
        <w:jc w:val="both"/>
        <w:rPr>
          <w:b/>
          <w:color w:val="C00040"/>
          <w:sz w:val="22"/>
          <w:szCs w:val="22"/>
        </w:rPr>
      </w:pPr>
    </w:p>
    <w:sectPr w:rsidR="00FD17EC" w:rsidRPr="00C1009D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21DB" w14:textId="77777777" w:rsidR="00D86150" w:rsidRDefault="00D86150" w:rsidP="007B5C82">
      <w:r>
        <w:separator/>
      </w:r>
    </w:p>
  </w:endnote>
  <w:endnote w:type="continuationSeparator" w:id="0">
    <w:p w14:paraId="55AB909F" w14:textId="77777777" w:rsidR="00D86150" w:rsidRDefault="00D86150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1203C" w14:textId="77777777" w:rsidR="00D86150" w:rsidRDefault="00D86150" w:rsidP="007B5C82">
      <w:r>
        <w:separator/>
      </w:r>
    </w:p>
  </w:footnote>
  <w:footnote w:type="continuationSeparator" w:id="0">
    <w:p w14:paraId="6723D1E2" w14:textId="77777777" w:rsidR="00D86150" w:rsidRDefault="00D86150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A62"/>
    <w:multiLevelType w:val="hybridMultilevel"/>
    <w:tmpl w:val="84ECED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619BE"/>
    <w:multiLevelType w:val="multilevel"/>
    <w:tmpl w:val="76EE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372C5"/>
    <w:multiLevelType w:val="hybridMultilevel"/>
    <w:tmpl w:val="4E020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37D54"/>
    <w:multiLevelType w:val="multilevel"/>
    <w:tmpl w:val="9B5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958FD"/>
    <w:multiLevelType w:val="hybridMultilevel"/>
    <w:tmpl w:val="3AE85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15A45"/>
    <w:multiLevelType w:val="multilevel"/>
    <w:tmpl w:val="AEF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72D2A"/>
    <w:multiLevelType w:val="hybridMultilevel"/>
    <w:tmpl w:val="DEFC1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70694B"/>
    <w:multiLevelType w:val="multilevel"/>
    <w:tmpl w:val="4354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44CDF"/>
    <w:rsid w:val="000477E9"/>
    <w:rsid w:val="00050A2E"/>
    <w:rsid w:val="00051D88"/>
    <w:rsid w:val="00053389"/>
    <w:rsid w:val="00053806"/>
    <w:rsid w:val="0006122F"/>
    <w:rsid w:val="00070E3C"/>
    <w:rsid w:val="00071FCA"/>
    <w:rsid w:val="000742E5"/>
    <w:rsid w:val="00075A6D"/>
    <w:rsid w:val="00080701"/>
    <w:rsid w:val="000811FD"/>
    <w:rsid w:val="00084632"/>
    <w:rsid w:val="00085B9C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3138"/>
    <w:rsid w:val="000B5F9B"/>
    <w:rsid w:val="000C11B4"/>
    <w:rsid w:val="000C1A79"/>
    <w:rsid w:val="000C2509"/>
    <w:rsid w:val="000D4A15"/>
    <w:rsid w:val="000F49B0"/>
    <w:rsid w:val="000F5449"/>
    <w:rsid w:val="00103B02"/>
    <w:rsid w:val="00105477"/>
    <w:rsid w:val="00111719"/>
    <w:rsid w:val="00113329"/>
    <w:rsid w:val="0013533C"/>
    <w:rsid w:val="00137952"/>
    <w:rsid w:val="001407F0"/>
    <w:rsid w:val="00143A07"/>
    <w:rsid w:val="00144D29"/>
    <w:rsid w:val="00147DC4"/>
    <w:rsid w:val="00151609"/>
    <w:rsid w:val="00152508"/>
    <w:rsid w:val="00152C4A"/>
    <w:rsid w:val="00153814"/>
    <w:rsid w:val="00156FF4"/>
    <w:rsid w:val="00163075"/>
    <w:rsid w:val="001721C7"/>
    <w:rsid w:val="0018018B"/>
    <w:rsid w:val="00181154"/>
    <w:rsid w:val="00184616"/>
    <w:rsid w:val="00185506"/>
    <w:rsid w:val="001855C0"/>
    <w:rsid w:val="00186866"/>
    <w:rsid w:val="001900CE"/>
    <w:rsid w:val="00194FC7"/>
    <w:rsid w:val="001A7048"/>
    <w:rsid w:val="001A7FDB"/>
    <w:rsid w:val="001B31E6"/>
    <w:rsid w:val="001B3822"/>
    <w:rsid w:val="001B5684"/>
    <w:rsid w:val="001C5B5D"/>
    <w:rsid w:val="001C70DE"/>
    <w:rsid w:val="001D06BF"/>
    <w:rsid w:val="001D5A3E"/>
    <w:rsid w:val="001E5750"/>
    <w:rsid w:val="001F6AC6"/>
    <w:rsid w:val="002020CE"/>
    <w:rsid w:val="002037F5"/>
    <w:rsid w:val="002045D1"/>
    <w:rsid w:val="002157B9"/>
    <w:rsid w:val="0022079A"/>
    <w:rsid w:val="00226D76"/>
    <w:rsid w:val="00230CBA"/>
    <w:rsid w:val="00232BED"/>
    <w:rsid w:val="00234412"/>
    <w:rsid w:val="00234985"/>
    <w:rsid w:val="002361C8"/>
    <w:rsid w:val="002370E9"/>
    <w:rsid w:val="0023776C"/>
    <w:rsid w:val="002416DD"/>
    <w:rsid w:val="0024708C"/>
    <w:rsid w:val="00250C45"/>
    <w:rsid w:val="0025491F"/>
    <w:rsid w:val="00255C27"/>
    <w:rsid w:val="00263D84"/>
    <w:rsid w:val="0027294F"/>
    <w:rsid w:val="002730A5"/>
    <w:rsid w:val="00273945"/>
    <w:rsid w:val="00274F17"/>
    <w:rsid w:val="002814F8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A5446"/>
    <w:rsid w:val="002B121D"/>
    <w:rsid w:val="002B1BEC"/>
    <w:rsid w:val="002B640B"/>
    <w:rsid w:val="002C68B1"/>
    <w:rsid w:val="002D2DD7"/>
    <w:rsid w:val="002F2135"/>
    <w:rsid w:val="00301BBF"/>
    <w:rsid w:val="00303B98"/>
    <w:rsid w:val="00303C02"/>
    <w:rsid w:val="00304187"/>
    <w:rsid w:val="0030448A"/>
    <w:rsid w:val="00305099"/>
    <w:rsid w:val="00307AF2"/>
    <w:rsid w:val="00311512"/>
    <w:rsid w:val="00311B7C"/>
    <w:rsid w:val="00312B76"/>
    <w:rsid w:val="003133D6"/>
    <w:rsid w:val="003135C0"/>
    <w:rsid w:val="00313C43"/>
    <w:rsid w:val="00314963"/>
    <w:rsid w:val="00330A58"/>
    <w:rsid w:val="00332D41"/>
    <w:rsid w:val="00336FB2"/>
    <w:rsid w:val="0033713A"/>
    <w:rsid w:val="003375A9"/>
    <w:rsid w:val="00337A6C"/>
    <w:rsid w:val="003405C2"/>
    <w:rsid w:val="003414C9"/>
    <w:rsid w:val="00344A00"/>
    <w:rsid w:val="00344E6A"/>
    <w:rsid w:val="003562B9"/>
    <w:rsid w:val="0036008A"/>
    <w:rsid w:val="003654D7"/>
    <w:rsid w:val="00370CC2"/>
    <w:rsid w:val="00373986"/>
    <w:rsid w:val="00373D30"/>
    <w:rsid w:val="003743FD"/>
    <w:rsid w:val="003818DE"/>
    <w:rsid w:val="00386D74"/>
    <w:rsid w:val="003875CF"/>
    <w:rsid w:val="003924AA"/>
    <w:rsid w:val="003960F7"/>
    <w:rsid w:val="00396E11"/>
    <w:rsid w:val="00397E2C"/>
    <w:rsid w:val="003A191A"/>
    <w:rsid w:val="003B266A"/>
    <w:rsid w:val="003C23D5"/>
    <w:rsid w:val="003C50F8"/>
    <w:rsid w:val="003C7CCF"/>
    <w:rsid w:val="003D0F5C"/>
    <w:rsid w:val="003D5851"/>
    <w:rsid w:val="003D5E0A"/>
    <w:rsid w:val="003D6034"/>
    <w:rsid w:val="003D7EAA"/>
    <w:rsid w:val="003E0077"/>
    <w:rsid w:val="003E74B7"/>
    <w:rsid w:val="003E7C73"/>
    <w:rsid w:val="003F76AA"/>
    <w:rsid w:val="004149DF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43EEC"/>
    <w:rsid w:val="00450D24"/>
    <w:rsid w:val="00451075"/>
    <w:rsid w:val="0046314A"/>
    <w:rsid w:val="004639F8"/>
    <w:rsid w:val="004702B2"/>
    <w:rsid w:val="00473624"/>
    <w:rsid w:val="00473F19"/>
    <w:rsid w:val="00474513"/>
    <w:rsid w:val="00481436"/>
    <w:rsid w:val="00482697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C215A"/>
    <w:rsid w:val="004F15B7"/>
    <w:rsid w:val="004F262D"/>
    <w:rsid w:val="004F286F"/>
    <w:rsid w:val="004F3DC8"/>
    <w:rsid w:val="004F5802"/>
    <w:rsid w:val="005000D5"/>
    <w:rsid w:val="00500CFE"/>
    <w:rsid w:val="0050161E"/>
    <w:rsid w:val="00501EED"/>
    <w:rsid w:val="005049F7"/>
    <w:rsid w:val="00506AD4"/>
    <w:rsid w:val="0051712E"/>
    <w:rsid w:val="00523938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030C"/>
    <w:rsid w:val="00596AA1"/>
    <w:rsid w:val="005978A6"/>
    <w:rsid w:val="00597A0A"/>
    <w:rsid w:val="00597A60"/>
    <w:rsid w:val="005A2D23"/>
    <w:rsid w:val="005A3E6D"/>
    <w:rsid w:val="005B1618"/>
    <w:rsid w:val="005B2F62"/>
    <w:rsid w:val="005B377E"/>
    <w:rsid w:val="005C3ED0"/>
    <w:rsid w:val="005C4BEA"/>
    <w:rsid w:val="005C6583"/>
    <w:rsid w:val="005C7199"/>
    <w:rsid w:val="005D48C8"/>
    <w:rsid w:val="005D5277"/>
    <w:rsid w:val="005D5E21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5E09"/>
    <w:rsid w:val="0060741E"/>
    <w:rsid w:val="006075F7"/>
    <w:rsid w:val="006078AB"/>
    <w:rsid w:val="006126EA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397C"/>
    <w:rsid w:val="006A5921"/>
    <w:rsid w:val="006A5E46"/>
    <w:rsid w:val="006B3953"/>
    <w:rsid w:val="006B51FE"/>
    <w:rsid w:val="006B76E3"/>
    <w:rsid w:val="006C01B1"/>
    <w:rsid w:val="006C383B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68D0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040A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4EB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294B"/>
    <w:rsid w:val="00855AA1"/>
    <w:rsid w:val="0085659D"/>
    <w:rsid w:val="00856D68"/>
    <w:rsid w:val="0086000D"/>
    <w:rsid w:val="0086395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094B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23689"/>
    <w:rsid w:val="00925CD9"/>
    <w:rsid w:val="00931608"/>
    <w:rsid w:val="00931CCA"/>
    <w:rsid w:val="00932A78"/>
    <w:rsid w:val="00932B46"/>
    <w:rsid w:val="00933272"/>
    <w:rsid w:val="009338F5"/>
    <w:rsid w:val="00937379"/>
    <w:rsid w:val="00940630"/>
    <w:rsid w:val="00940E03"/>
    <w:rsid w:val="00941C7D"/>
    <w:rsid w:val="00952DC8"/>
    <w:rsid w:val="0095461E"/>
    <w:rsid w:val="0095714C"/>
    <w:rsid w:val="009603B6"/>
    <w:rsid w:val="009614AB"/>
    <w:rsid w:val="00961DD2"/>
    <w:rsid w:val="009625B4"/>
    <w:rsid w:val="00972B56"/>
    <w:rsid w:val="00977F4E"/>
    <w:rsid w:val="00981BCE"/>
    <w:rsid w:val="009823AC"/>
    <w:rsid w:val="00985C31"/>
    <w:rsid w:val="00993451"/>
    <w:rsid w:val="00995E6A"/>
    <w:rsid w:val="009A31DB"/>
    <w:rsid w:val="009A363F"/>
    <w:rsid w:val="009A6573"/>
    <w:rsid w:val="009A7A54"/>
    <w:rsid w:val="009B1043"/>
    <w:rsid w:val="009B174C"/>
    <w:rsid w:val="009C4E8A"/>
    <w:rsid w:val="009D21D3"/>
    <w:rsid w:val="009E4FC1"/>
    <w:rsid w:val="009E5587"/>
    <w:rsid w:val="009F0A0D"/>
    <w:rsid w:val="00A00732"/>
    <w:rsid w:val="00A024C5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B7FC3"/>
    <w:rsid w:val="00AC0748"/>
    <w:rsid w:val="00AC676B"/>
    <w:rsid w:val="00AC771D"/>
    <w:rsid w:val="00AD0C93"/>
    <w:rsid w:val="00AD103D"/>
    <w:rsid w:val="00AD57C8"/>
    <w:rsid w:val="00AD5C09"/>
    <w:rsid w:val="00AD703E"/>
    <w:rsid w:val="00AE11D5"/>
    <w:rsid w:val="00AE4FBD"/>
    <w:rsid w:val="00AE689A"/>
    <w:rsid w:val="00AF1F23"/>
    <w:rsid w:val="00AF68CC"/>
    <w:rsid w:val="00B128B1"/>
    <w:rsid w:val="00B129A1"/>
    <w:rsid w:val="00B16402"/>
    <w:rsid w:val="00B174FF"/>
    <w:rsid w:val="00B2075E"/>
    <w:rsid w:val="00B26422"/>
    <w:rsid w:val="00B3065C"/>
    <w:rsid w:val="00B3249A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5FC2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BF7222"/>
    <w:rsid w:val="00C1009D"/>
    <w:rsid w:val="00C12F8A"/>
    <w:rsid w:val="00C13E85"/>
    <w:rsid w:val="00C14D32"/>
    <w:rsid w:val="00C23A44"/>
    <w:rsid w:val="00C2578A"/>
    <w:rsid w:val="00C33080"/>
    <w:rsid w:val="00C33222"/>
    <w:rsid w:val="00C33EBE"/>
    <w:rsid w:val="00C36A76"/>
    <w:rsid w:val="00C36B61"/>
    <w:rsid w:val="00C3765A"/>
    <w:rsid w:val="00C43A81"/>
    <w:rsid w:val="00C54C3C"/>
    <w:rsid w:val="00C55594"/>
    <w:rsid w:val="00C56A8F"/>
    <w:rsid w:val="00C57B7E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2EF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363A"/>
    <w:rsid w:val="00CF5084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77361"/>
    <w:rsid w:val="00D86150"/>
    <w:rsid w:val="00D878B6"/>
    <w:rsid w:val="00D90991"/>
    <w:rsid w:val="00D91003"/>
    <w:rsid w:val="00D94E3A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39A9"/>
    <w:rsid w:val="00DB4B39"/>
    <w:rsid w:val="00DB6B5D"/>
    <w:rsid w:val="00DC3389"/>
    <w:rsid w:val="00DC693D"/>
    <w:rsid w:val="00DC7488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5D5"/>
    <w:rsid w:val="00E435E4"/>
    <w:rsid w:val="00E44267"/>
    <w:rsid w:val="00E4642D"/>
    <w:rsid w:val="00E60710"/>
    <w:rsid w:val="00E625F6"/>
    <w:rsid w:val="00E6398A"/>
    <w:rsid w:val="00E644A2"/>
    <w:rsid w:val="00E72624"/>
    <w:rsid w:val="00E737FA"/>
    <w:rsid w:val="00E74976"/>
    <w:rsid w:val="00E74F98"/>
    <w:rsid w:val="00E7522D"/>
    <w:rsid w:val="00E75912"/>
    <w:rsid w:val="00E811DB"/>
    <w:rsid w:val="00E84854"/>
    <w:rsid w:val="00E9135D"/>
    <w:rsid w:val="00E955BD"/>
    <w:rsid w:val="00EA0C87"/>
    <w:rsid w:val="00EA3537"/>
    <w:rsid w:val="00EB01C2"/>
    <w:rsid w:val="00EB0284"/>
    <w:rsid w:val="00EB4769"/>
    <w:rsid w:val="00EB4988"/>
    <w:rsid w:val="00EB75B7"/>
    <w:rsid w:val="00EC105F"/>
    <w:rsid w:val="00EC4932"/>
    <w:rsid w:val="00EC7C63"/>
    <w:rsid w:val="00ED19DF"/>
    <w:rsid w:val="00EE784B"/>
    <w:rsid w:val="00EF4378"/>
    <w:rsid w:val="00EF4F84"/>
    <w:rsid w:val="00EF55F3"/>
    <w:rsid w:val="00EF72C1"/>
    <w:rsid w:val="00EF76F8"/>
    <w:rsid w:val="00F014E4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4C8D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720F0"/>
    <w:rsid w:val="00F77DFB"/>
    <w:rsid w:val="00F812C3"/>
    <w:rsid w:val="00F81975"/>
    <w:rsid w:val="00F84150"/>
    <w:rsid w:val="00F909BD"/>
    <w:rsid w:val="00F9101B"/>
    <w:rsid w:val="00F91380"/>
    <w:rsid w:val="00F9322A"/>
    <w:rsid w:val="00FA1F27"/>
    <w:rsid w:val="00FA40CC"/>
    <w:rsid w:val="00FA7278"/>
    <w:rsid w:val="00FB3624"/>
    <w:rsid w:val="00FB6524"/>
    <w:rsid w:val="00FC18CE"/>
    <w:rsid w:val="00FC3769"/>
    <w:rsid w:val="00FC506E"/>
    <w:rsid w:val="00FC7645"/>
    <w:rsid w:val="00FD17EC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  <w:style w:type="paragraph" w:styleId="Tekstdymka">
    <w:name w:val="Balloon Text"/>
    <w:basedOn w:val="Normalny"/>
    <w:link w:val="TekstdymkaZnak"/>
    <w:uiPriority w:val="99"/>
    <w:semiHidden/>
    <w:unhideWhenUsed/>
    <w:rsid w:val="002D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D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975e">
    <w:name w:val="f_975e"/>
    <w:basedOn w:val="Domylnaczcionkaakapitu"/>
    <w:rsid w:val="00FD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us.prawo.uwb.edu.pl/cgi-bin/expertus.cgi" TargetMode="External"/><Relationship Id="rId13" Type="http://schemas.openxmlformats.org/officeDocument/2006/relationships/hyperlink" Target="https://expertus.prawo.uwb.edu.pl/cgi-bin/expertus.c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ertus.prawo.uwb.edu.pl/cgi-bin/expertus.cg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tus.prawo.uwb.edu.pl/cgi-bin/expertus.cg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xpertus.prawo.uwb.edu.pl/cgi-bin/expertus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ertus.prawo.uwb.edu.pl/cgi-bin/expertus.cgi" TargetMode="External"/><Relationship Id="rId14" Type="http://schemas.openxmlformats.org/officeDocument/2006/relationships/hyperlink" Target="https://expertus.prawo.uwb.edu.pl/cgi-bin/expertus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F4E8-645C-4D8C-BA93-BA955B50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18</cp:revision>
  <cp:lastPrinted>2023-11-27T09:25:00Z</cp:lastPrinted>
  <dcterms:created xsi:type="dcterms:W3CDTF">2024-04-18T13:16:00Z</dcterms:created>
  <dcterms:modified xsi:type="dcterms:W3CDTF">2024-12-04T12:39:00Z</dcterms:modified>
</cp:coreProperties>
</file>