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978EB" w14:textId="20BFEAAF" w:rsidR="006A5E46" w:rsidRPr="00C33222" w:rsidRDefault="00053806" w:rsidP="000742E5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Informacje Dziekana:</w:t>
      </w:r>
    </w:p>
    <w:p w14:paraId="5CF050C6" w14:textId="4A74DCAA" w:rsidR="00396E11" w:rsidRPr="000742E5" w:rsidRDefault="000B3138" w:rsidP="000742E5">
      <w:pPr>
        <w:pStyle w:val="Akapitzlist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 w:rsidRPr="000B3138">
        <w:rPr>
          <w:bCs/>
          <w:sz w:val="22"/>
          <w:szCs w:val="22"/>
        </w:rPr>
        <w:t>Uniwersytet w Białymstoku uzyskał 10 mln złotych w ramach programu „Regionalna inicjatywa doskonałości” (RID) Ministerstwa Edukacji i Nauki, na realizację projektu „Regionalna Inicjatywa Doskonałości dla nauk społecznych Uniwersytetu w Białymstoku”. Projekt będzie realizowany od 2024 do 2027 r. na czterech wydziałach UwB: Wydziale Prawa, Wydziale Ekonomii i Finansów, Wydziale Socjologii oraz Wydziale Zarządzania.</w:t>
      </w:r>
      <w:r w:rsidRPr="000B3138">
        <w:rPr>
          <w:b/>
          <w:bCs/>
          <w:sz w:val="22"/>
          <w:szCs w:val="22"/>
        </w:rPr>
        <w:t xml:space="preserve"> </w:t>
      </w:r>
    </w:p>
    <w:p w14:paraId="0705D185" w14:textId="77777777" w:rsidR="000B3138" w:rsidRPr="00396E11" w:rsidRDefault="000B3138" w:rsidP="000742E5">
      <w:pPr>
        <w:ind w:left="360"/>
        <w:jc w:val="both"/>
        <w:rPr>
          <w:bCs/>
          <w:sz w:val="22"/>
          <w:szCs w:val="22"/>
        </w:rPr>
      </w:pPr>
    </w:p>
    <w:p w14:paraId="066E0DE5" w14:textId="4344EED9" w:rsidR="00C57B7E" w:rsidRPr="000477E9" w:rsidRDefault="00C57B7E" w:rsidP="000742E5">
      <w:pPr>
        <w:ind w:left="360"/>
        <w:jc w:val="both"/>
        <w:rPr>
          <w:bCs/>
          <w:sz w:val="22"/>
          <w:szCs w:val="22"/>
        </w:rPr>
      </w:pPr>
    </w:p>
    <w:p w14:paraId="654B22F5" w14:textId="41C38FBD" w:rsidR="00C36A76" w:rsidRPr="00C33222" w:rsidRDefault="00C36A76" w:rsidP="000742E5">
      <w:pPr>
        <w:jc w:val="both"/>
        <w:rPr>
          <w:b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Udział w konferencjach</w:t>
      </w:r>
      <w:r w:rsidR="005A2D23" w:rsidRPr="00C33222">
        <w:rPr>
          <w:b/>
          <w:color w:val="C00040"/>
          <w:sz w:val="32"/>
          <w:szCs w:val="32"/>
        </w:rPr>
        <w:t>, działalność naukowo-dydaktyczna:</w:t>
      </w:r>
    </w:p>
    <w:p w14:paraId="6297D0A1" w14:textId="1D259C28" w:rsidR="00C36A76" w:rsidRPr="00C33222" w:rsidRDefault="00C36A76" w:rsidP="000742E5">
      <w:pPr>
        <w:jc w:val="both"/>
        <w:rPr>
          <w:b/>
          <w:sz w:val="22"/>
          <w:szCs w:val="22"/>
        </w:rPr>
      </w:pPr>
    </w:p>
    <w:p w14:paraId="71D35419" w14:textId="77777777" w:rsidR="000B3138" w:rsidRDefault="000B3138" w:rsidP="000742E5">
      <w:pPr>
        <w:numPr>
          <w:ilvl w:val="0"/>
          <w:numId w:val="2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0B3138">
        <w:rPr>
          <w:b/>
          <w:sz w:val="22"/>
          <w:szCs w:val="22"/>
        </w:rPr>
        <w:t>02-08.01.2024 r.</w:t>
      </w:r>
      <w:r w:rsidRPr="000B3138">
        <w:rPr>
          <w:sz w:val="22"/>
          <w:szCs w:val="22"/>
        </w:rPr>
        <w:t xml:space="preserve"> wyjazd w ramach programu Erasmus+, Latvijas Universitāte, Ryga.</w:t>
      </w:r>
    </w:p>
    <w:p w14:paraId="0D008B03" w14:textId="19B28CE1" w:rsidR="000B3138" w:rsidRPr="000B3138" w:rsidRDefault="000B3138" w:rsidP="000742E5">
      <w:pPr>
        <w:suppressAutoHyphens w:val="0"/>
        <w:spacing w:after="240" w:line="276" w:lineRule="auto"/>
        <w:ind w:left="360" w:firstLine="348"/>
        <w:jc w:val="both"/>
        <w:rPr>
          <w:sz w:val="22"/>
          <w:szCs w:val="22"/>
        </w:rPr>
      </w:pPr>
      <w:r w:rsidRPr="000B3138">
        <w:rPr>
          <w:b/>
          <w:sz w:val="22"/>
          <w:szCs w:val="22"/>
        </w:rPr>
        <w:t>Prof. dr hab. Andrzej Jackiewicz</w:t>
      </w:r>
    </w:p>
    <w:p w14:paraId="222AE625" w14:textId="77777777" w:rsidR="000B3138" w:rsidRPr="000B3138" w:rsidRDefault="000B3138" w:rsidP="000742E5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0B3138">
        <w:rPr>
          <w:b/>
          <w:sz w:val="22"/>
          <w:szCs w:val="22"/>
        </w:rPr>
        <w:t xml:space="preserve">8-9.01.2024 r. </w:t>
      </w:r>
      <w:r w:rsidRPr="000B3138">
        <w:rPr>
          <w:sz w:val="22"/>
          <w:szCs w:val="22"/>
        </w:rPr>
        <w:t>udział w konferencji „Podatki i opłaty lokalne”, Augustów.</w:t>
      </w:r>
    </w:p>
    <w:p w14:paraId="62CBEE1C" w14:textId="77777777" w:rsidR="000B3138" w:rsidRPr="000B3138" w:rsidRDefault="000B3138" w:rsidP="000742E5">
      <w:pPr>
        <w:pStyle w:val="Akapitzlist"/>
        <w:ind w:left="1080"/>
        <w:jc w:val="both"/>
        <w:rPr>
          <w:b/>
          <w:sz w:val="22"/>
          <w:szCs w:val="22"/>
        </w:rPr>
      </w:pPr>
      <w:r w:rsidRPr="000B3138">
        <w:rPr>
          <w:b/>
          <w:sz w:val="22"/>
          <w:szCs w:val="22"/>
        </w:rPr>
        <w:t>Prof. dr hab. Mariusz Popławski</w:t>
      </w:r>
    </w:p>
    <w:p w14:paraId="447A8BC0" w14:textId="77777777" w:rsidR="000B3138" w:rsidRPr="000B3138" w:rsidRDefault="000B3138" w:rsidP="000742E5">
      <w:pPr>
        <w:pStyle w:val="Akapitzlist"/>
        <w:ind w:left="1080"/>
        <w:jc w:val="both"/>
        <w:rPr>
          <w:b/>
          <w:sz w:val="22"/>
          <w:szCs w:val="22"/>
          <w:lang w:val="en-US"/>
        </w:rPr>
      </w:pPr>
      <w:r w:rsidRPr="000B3138">
        <w:rPr>
          <w:b/>
          <w:sz w:val="22"/>
          <w:szCs w:val="22"/>
        </w:rPr>
        <w:t xml:space="preserve">Prof. dr hab. </w:t>
      </w:r>
      <w:r w:rsidRPr="000B3138">
        <w:rPr>
          <w:b/>
          <w:sz w:val="22"/>
          <w:szCs w:val="22"/>
          <w:lang w:val="en-US"/>
        </w:rPr>
        <w:t>Leonard Etel</w:t>
      </w:r>
    </w:p>
    <w:p w14:paraId="2C502DF3" w14:textId="77777777" w:rsidR="000B3138" w:rsidRPr="000B3138" w:rsidRDefault="000B3138" w:rsidP="000742E5">
      <w:pPr>
        <w:pStyle w:val="Akapitzlist"/>
        <w:ind w:left="1080"/>
        <w:jc w:val="both"/>
        <w:rPr>
          <w:b/>
          <w:sz w:val="22"/>
          <w:szCs w:val="22"/>
        </w:rPr>
      </w:pPr>
      <w:r w:rsidRPr="000B3138">
        <w:rPr>
          <w:b/>
          <w:sz w:val="22"/>
          <w:szCs w:val="22"/>
          <w:lang w:val="en-US"/>
        </w:rPr>
        <w:t xml:space="preserve">Prof. dr hab. </w:t>
      </w:r>
      <w:r w:rsidRPr="000B3138">
        <w:rPr>
          <w:b/>
          <w:sz w:val="22"/>
          <w:szCs w:val="22"/>
        </w:rPr>
        <w:t>Rafał Dowgier</w:t>
      </w:r>
    </w:p>
    <w:p w14:paraId="1AFF9E05" w14:textId="77777777" w:rsidR="000B3138" w:rsidRPr="000B3138" w:rsidRDefault="000B3138" w:rsidP="000742E5">
      <w:pPr>
        <w:pStyle w:val="Akapitzlist"/>
        <w:ind w:left="1080"/>
        <w:jc w:val="both"/>
        <w:rPr>
          <w:b/>
          <w:sz w:val="22"/>
          <w:szCs w:val="22"/>
        </w:rPr>
      </w:pPr>
      <w:r w:rsidRPr="000B3138">
        <w:rPr>
          <w:b/>
          <w:sz w:val="22"/>
          <w:szCs w:val="22"/>
        </w:rPr>
        <w:t>Dr hab. Piotr Piertasz, prof. UwB</w:t>
      </w:r>
    </w:p>
    <w:p w14:paraId="5B5DD804" w14:textId="77777777" w:rsidR="000B3138" w:rsidRPr="000B3138" w:rsidRDefault="000B3138" w:rsidP="000742E5">
      <w:pPr>
        <w:pStyle w:val="Akapitzlist"/>
        <w:ind w:left="1080"/>
        <w:jc w:val="both"/>
        <w:rPr>
          <w:b/>
          <w:sz w:val="22"/>
          <w:szCs w:val="22"/>
        </w:rPr>
      </w:pPr>
      <w:r w:rsidRPr="000B3138">
        <w:rPr>
          <w:b/>
          <w:sz w:val="22"/>
          <w:szCs w:val="22"/>
        </w:rPr>
        <w:t>Dr Ewelina Bobrus-Nowińska</w:t>
      </w:r>
    </w:p>
    <w:p w14:paraId="3A35061E" w14:textId="77777777" w:rsidR="000B3138" w:rsidRPr="000B3138" w:rsidRDefault="000B3138" w:rsidP="000742E5">
      <w:pPr>
        <w:pStyle w:val="Akapitzlist"/>
        <w:ind w:left="1080"/>
        <w:jc w:val="both"/>
        <w:rPr>
          <w:b/>
          <w:sz w:val="22"/>
          <w:szCs w:val="22"/>
        </w:rPr>
      </w:pPr>
      <w:r w:rsidRPr="000B3138">
        <w:rPr>
          <w:b/>
          <w:sz w:val="22"/>
          <w:szCs w:val="22"/>
        </w:rPr>
        <w:t>Dr Grzegorz Liszewski</w:t>
      </w:r>
    </w:p>
    <w:p w14:paraId="16FAAB2E" w14:textId="609194A7" w:rsidR="000B3138" w:rsidRPr="000B3138" w:rsidRDefault="000B3138" w:rsidP="000742E5">
      <w:pPr>
        <w:pStyle w:val="Akapitzlist"/>
        <w:ind w:left="1080"/>
        <w:jc w:val="both"/>
        <w:rPr>
          <w:b/>
          <w:sz w:val="22"/>
          <w:szCs w:val="22"/>
        </w:rPr>
      </w:pPr>
      <w:r w:rsidRPr="000B3138">
        <w:rPr>
          <w:b/>
          <w:sz w:val="22"/>
          <w:szCs w:val="22"/>
        </w:rPr>
        <w:t>Mgr Łukasz Presnarowicz</w:t>
      </w:r>
    </w:p>
    <w:p w14:paraId="597CC1FD" w14:textId="77777777" w:rsidR="000B3138" w:rsidRDefault="000B3138" w:rsidP="000742E5">
      <w:pPr>
        <w:suppressAutoHyphens w:val="0"/>
        <w:spacing w:line="276" w:lineRule="auto"/>
        <w:ind w:left="360"/>
        <w:jc w:val="both"/>
        <w:rPr>
          <w:b/>
          <w:sz w:val="22"/>
          <w:szCs w:val="22"/>
        </w:rPr>
      </w:pPr>
    </w:p>
    <w:p w14:paraId="34C03E9A" w14:textId="71656265" w:rsidR="000B3138" w:rsidRDefault="000B3138" w:rsidP="000742E5">
      <w:pPr>
        <w:numPr>
          <w:ilvl w:val="0"/>
          <w:numId w:val="21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 w:rsidRPr="000B3138">
        <w:rPr>
          <w:b/>
          <w:sz w:val="22"/>
          <w:szCs w:val="22"/>
        </w:rPr>
        <w:t xml:space="preserve">10.01.2024 r. </w:t>
      </w:r>
      <w:r w:rsidRPr="000B3138">
        <w:rPr>
          <w:sz w:val="22"/>
          <w:szCs w:val="22"/>
        </w:rPr>
        <w:t>udział w „Ogólnopolskiej Konferencji Prawa Bankowego. Współczesne wyznawania technologiczne i prawne”, Wydział Prawa i Administracji Uniwersytetu Warmińsko-Mazurskiego, Olsztyn.</w:t>
      </w:r>
    </w:p>
    <w:p w14:paraId="325A6BB4" w14:textId="62CB3E6A" w:rsidR="000B3138" w:rsidRDefault="000B3138" w:rsidP="000742E5">
      <w:pPr>
        <w:suppressAutoHyphens w:val="0"/>
        <w:spacing w:after="240" w:line="276" w:lineRule="auto"/>
        <w:ind w:left="360" w:firstLine="348"/>
        <w:jc w:val="both"/>
        <w:rPr>
          <w:b/>
          <w:sz w:val="22"/>
          <w:szCs w:val="22"/>
        </w:rPr>
      </w:pPr>
      <w:r w:rsidRPr="000B3138">
        <w:rPr>
          <w:b/>
          <w:sz w:val="22"/>
          <w:szCs w:val="22"/>
        </w:rPr>
        <w:t>Dr Marcin Kryński</w:t>
      </w:r>
      <w:r w:rsidRPr="000B3138">
        <w:rPr>
          <w:b/>
          <w:sz w:val="22"/>
          <w:szCs w:val="22"/>
        </w:rPr>
        <w:tab/>
      </w:r>
    </w:p>
    <w:p w14:paraId="3F6C2D79" w14:textId="40905B0A" w:rsidR="003D7EAA" w:rsidRPr="00C33222" w:rsidRDefault="003D7EAA" w:rsidP="000742E5">
      <w:pPr>
        <w:suppressAutoHyphens w:val="0"/>
        <w:spacing w:line="276" w:lineRule="auto"/>
        <w:jc w:val="both"/>
        <w:rPr>
          <w:b/>
          <w:bCs/>
          <w:sz w:val="22"/>
          <w:szCs w:val="22"/>
        </w:rPr>
      </w:pPr>
    </w:p>
    <w:p w14:paraId="1DA68011" w14:textId="69078709" w:rsidR="00C57B7E" w:rsidRPr="00C33222" w:rsidRDefault="005000D5" w:rsidP="000742E5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Inicjatywy zorganizowane przez Wydział:</w:t>
      </w:r>
    </w:p>
    <w:p w14:paraId="53C4E328" w14:textId="419DA5EE" w:rsidR="000B3138" w:rsidRDefault="000B3138" w:rsidP="000742E5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0B3138">
        <w:rPr>
          <w:b/>
          <w:bCs/>
          <w:sz w:val="22"/>
          <w:szCs w:val="22"/>
        </w:rPr>
        <w:t xml:space="preserve">12.01.2024 r., 15.01.2024 r., </w:t>
      </w:r>
      <w:r w:rsidRPr="000B3138">
        <w:rPr>
          <w:bCs/>
          <w:sz w:val="22"/>
          <w:szCs w:val="22"/>
        </w:rPr>
        <w:t>odbył się Konkurs z prawa finansów publicznych, adresowany do studentów III roku stacjonarnych studiów na kierunku Prawo Wydziału Prawa Uniwersytetu w Białymstoku. Konkurs składał się z etapu pisemnego oraz ustnego. Organizator: Katedra Finansów Publicznych i Prawa Finansowego.</w:t>
      </w:r>
    </w:p>
    <w:p w14:paraId="57F37DC4" w14:textId="77777777" w:rsidR="000B3138" w:rsidRPr="000B3138" w:rsidRDefault="000B3138" w:rsidP="000742E5">
      <w:pPr>
        <w:pStyle w:val="Akapitzlist"/>
        <w:ind w:left="360"/>
        <w:jc w:val="both"/>
        <w:rPr>
          <w:bCs/>
          <w:sz w:val="22"/>
          <w:szCs w:val="22"/>
        </w:rPr>
      </w:pPr>
    </w:p>
    <w:p w14:paraId="1CC64684" w14:textId="36681CF4" w:rsidR="000B3138" w:rsidRDefault="000B3138" w:rsidP="000742E5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0B3138">
        <w:rPr>
          <w:b/>
          <w:bCs/>
          <w:sz w:val="22"/>
          <w:szCs w:val="22"/>
        </w:rPr>
        <w:t>16.01.2024 r.</w:t>
      </w:r>
      <w:r w:rsidRPr="000B3138">
        <w:rPr>
          <w:bCs/>
          <w:sz w:val="22"/>
          <w:szCs w:val="22"/>
        </w:rPr>
        <w:t xml:space="preserve"> odbył się Konkurs z prawa podatkowego, adresowany do studentów III roku stacjonarnych studiów na kierunku Prawo Wydziału Prawa Uniwersytetu w Białymstoku. Konkurs miał charakter jednoetapowy, w formie ustnej. Organizator: Katedra Prawa Podatkowego.</w:t>
      </w:r>
    </w:p>
    <w:p w14:paraId="46368C86" w14:textId="77777777" w:rsidR="000B3138" w:rsidRPr="000B3138" w:rsidRDefault="000B3138" w:rsidP="000742E5">
      <w:pPr>
        <w:pStyle w:val="Akapitzlist"/>
        <w:jc w:val="both"/>
        <w:rPr>
          <w:bCs/>
          <w:sz w:val="22"/>
          <w:szCs w:val="22"/>
        </w:rPr>
      </w:pPr>
    </w:p>
    <w:p w14:paraId="60AD9612" w14:textId="40C400DE" w:rsidR="000B3138" w:rsidRDefault="000B3138" w:rsidP="000742E5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0B3138">
        <w:rPr>
          <w:b/>
          <w:bCs/>
          <w:sz w:val="22"/>
          <w:szCs w:val="22"/>
        </w:rPr>
        <w:t xml:space="preserve">19.01.2024 r. </w:t>
      </w:r>
      <w:r w:rsidRPr="000B3138">
        <w:rPr>
          <w:bCs/>
          <w:sz w:val="22"/>
          <w:szCs w:val="22"/>
        </w:rPr>
        <w:t xml:space="preserve"> odbyły się finalne symulacje rozpraw sądowych. W wydarzeniu wzięli udział licealiści z I, III oraz X LO w Białymstoku na zaproszenie dr Wiolety Hryniewickiej – Filipkowskiej, a także w charakterze ekspertów prof. Agnieszka Malarewicz- Jakubów oraz Wiceprezes Sądu Rejonowego w Białymstoku Sędzia Piotr Wypych. Organizator: Centrum Praktyk Sądowych Wydziału Prawa UwB. </w:t>
      </w:r>
    </w:p>
    <w:p w14:paraId="6570D8C1" w14:textId="037CFC2F" w:rsidR="0085294B" w:rsidRPr="00C33222" w:rsidRDefault="0085294B" w:rsidP="006A397C">
      <w:pPr>
        <w:suppressAutoHyphens w:val="0"/>
        <w:jc w:val="both"/>
        <w:rPr>
          <w:sz w:val="22"/>
          <w:szCs w:val="22"/>
        </w:rPr>
      </w:pPr>
      <w:bookmarkStart w:id="0" w:name="_GoBack"/>
      <w:bookmarkEnd w:id="0"/>
    </w:p>
    <w:p w14:paraId="4942D28F" w14:textId="77777777" w:rsidR="00C57B7E" w:rsidRPr="000B3138" w:rsidRDefault="00C57B7E" w:rsidP="000742E5">
      <w:pPr>
        <w:suppressAutoHyphens w:val="0"/>
        <w:jc w:val="both"/>
        <w:rPr>
          <w:b/>
          <w:sz w:val="22"/>
          <w:szCs w:val="22"/>
        </w:rPr>
      </w:pPr>
    </w:p>
    <w:p w14:paraId="314BEC46" w14:textId="49A0B952" w:rsidR="005000D5" w:rsidRPr="00C33222" w:rsidRDefault="005000D5" w:rsidP="000742E5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Inicjatywy zorganizowane przez organizacje studenckie:</w:t>
      </w:r>
    </w:p>
    <w:p w14:paraId="513DDED8" w14:textId="4A88A046" w:rsidR="0024708C" w:rsidRPr="00396E11" w:rsidRDefault="0024708C" w:rsidP="000742E5">
      <w:pPr>
        <w:suppressAutoHyphens w:val="0"/>
        <w:ind w:left="360"/>
        <w:jc w:val="both"/>
        <w:rPr>
          <w:bCs/>
          <w:sz w:val="22"/>
          <w:szCs w:val="22"/>
        </w:rPr>
      </w:pPr>
    </w:p>
    <w:p w14:paraId="4FACC7CA" w14:textId="77777777" w:rsidR="000B3138" w:rsidRPr="000B3138" w:rsidRDefault="000B3138" w:rsidP="000742E5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0B3138">
        <w:rPr>
          <w:b/>
          <w:bCs/>
          <w:sz w:val="22"/>
          <w:szCs w:val="22"/>
        </w:rPr>
        <w:t>10.01.2024 r.</w:t>
      </w:r>
      <w:r w:rsidRPr="000B3138">
        <w:rPr>
          <w:bCs/>
          <w:sz w:val="22"/>
          <w:szCs w:val="22"/>
        </w:rPr>
        <w:t xml:space="preserve"> odbyło się wydarzenie pt: „Jak wygląda zawód doradcy podatkowego?”. Spotkanie poprowadzili doradcy podatkowi: dr Grzegorz Jarosiewicz oraz Dariusz Grabowski – </w:t>
      </w:r>
      <w:r w:rsidRPr="000B3138">
        <w:rPr>
          <w:bCs/>
          <w:sz w:val="22"/>
          <w:szCs w:val="22"/>
        </w:rPr>
        <w:lastRenderedPageBreak/>
        <w:t>Przewodniczący Zarządu Podlaskiego Oddziału Doradców Podatkowych. Organizator: Koło Naukowe Prawa Podatkowego.</w:t>
      </w:r>
    </w:p>
    <w:p w14:paraId="3279711E" w14:textId="77777777" w:rsidR="000B3138" w:rsidRPr="000B3138" w:rsidRDefault="000B3138" w:rsidP="000742E5">
      <w:pPr>
        <w:pStyle w:val="Akapitzlist"/>
        <w:jc w:val="both"/>
        <w:rPr>
          <w:bCs/>
          <w:sz w:val="22"/>
          <w:szCs w:val="22"/>
        </w:rPr>
      </w:pPr>
    </w:p>
    <w:p w14:paraId="77F5527A" w14:textId="73F2626E" w:rsidR="000B3138" w:rsidRDefault="000B3138" w:rsidP="000742E5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0B3138">
        <w:rPr>
          <w:b/>
          <w:bCs/>
          <w:sz w:val="22"/>
          <w:szCs w:val="22"/>
        </w:rPr>
        <w:t xml:space="preserve">11.01.2024 r. </w:t>
      </w:r>
      <w:r w:rsidRPr="000B3138">
        <w:rPr>
          <w:bCs/>
          <w:sz w:val="22"/>
          <w:szCs w:val="22"/>
        </w:rPr>
        <w:t>odbyło się spotkanie online „Szkolenie z kompetencji równościowych”, którego prelegentką była Natalią Wiktorią Greniewska – absolwentka Mongolistyki i Tybetologii na Wydziale Orientalistycznym Uniwersytetu Warszawskiego. Organizator: Koło Naukowe Praw Kobiet.</w:t>
      </w:r>
    </w:p>
    <w:p w14:paraId="6BFD32FC" w14:textId="77777777" w:rsidR="000B3138" w:rsidRPr="000B3138" w:rsidRDefault="000B3138" w:rsidP="000742E5">
      <w:pPr>
        <w:pStyle w:val="Akapitzlist"/>
        <w:jc w:val="both"/>
        <w:rPr>
          <w:bCs/>
          <w:sz w:val="22"/>
          <w:szCs w:val="22"/>
        </w:rPr>
      </w:pPr>
    </w:p>
    <w:p w14:paraId="3347B8AC" w14:textId="77777777" w:rsidR="000B3138" w:rsidRPr="000B3138" w:rsidRDefault="000B3138" w:rsidP="000742E5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0B3138">
        <w:rPr>
          <w:b/>
          <w:bCs/>
          <w:sz w:val="22"/>
          <w:szCs w:val="22"/>
        </w:rPr>
        <w:t>14.01.2024 r.</w:t>
      </w:r>
      <w:r w:rsidRPr="000B3138">
        <w:rPr>
          <w:bCs/>
          <w:sz w:val="22"/>
          <w:szCs w:val="22"/>
        </w:rPr>
        <w:t xml:space="preserve"> odbył się Turniej szachowy o Puchar Dziekana Wydziału Prawa Uniwersytetu w Białymstoku. Organizator: Klub Uczelniany Akademickiego Związku Sportowego Uniwersytetu w Białymstoku.</w:t>
      </w:r>
    </w:p>
    <w:p w14:paraId="61847879" w14:textId="77777777" w:rsidR="000B3138" w:rsidRPr="000B3138" w:rsidRDefault="000B3138" w:rsidP="000742E5">
      <w:pPr>
        <w:pStyle w:val="Akapitzlist"/>
        <w:ind w:left="360"/>
        <w:jc w:val="both"/>
        <w:rPr>
          <w:bCs/>
          <w:sz w:val="22"/>
          <w:szCs w:val="22"/>
        </w:rPr>
      </w:pPr>
    </w:p>
    <w:p w14:paraId="320E9991" w14:textId="785B6CD3" w:rsidR="000B3138" w:rsidRDefault="000B3138" w:rsidP="000742E5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0B3138">
        <w:rPr>
          <w:b/>
          <w:bCs/>
          <w:sz w:val="22"/>
          <w:szCs w:val="22"/>
        </w:rPr>
        <w:t>16.01.2024 r.</w:t>
      </w:r>
      <w:r w:rsidRPr="000B3138">
        <w:rPr>
          <w:bCs/>
          <w:sz w:val="22"/>
          <w:szCs w:val="22"/>
        </w:rPr>
        <w:t xml:space="preserve"> odbyło się spotkanie z prof. dr. hab. Emilem W. Pływaczewskim, emerytowanym profesorem Uniwersytetu w Białymstoku, poświęcone polsko-japońskim relacjom w naukach kryminologicznych z perspektywy historycznej i współczesnej. Organizator: Koło Naukowe Prawa Karnego i Kryminologii.</w:t>
      </w:r>
    </w:p>
    <w:p w14:paraId="666AC546" w14:textId="3D1A1FA1" w:rsidR="000B3138" w:rsidRPr="000B3138" w:rsidRDefault="000B3138" w:rsidP="000742E5">
      <w:pPr>
        <w:jc w:val="both"/>
        <w:rPr>
          <w:bCs/>
          <w:sz w:val="22"/>
          <w:szCs w:val="22"/>
        </w:rPr>
      </w:pPr>
    </w:p>
    <w:p w14:paraId="34B7030F" w14:textId="73997FDD" w:rsidR="000B3138" w:rsidRPr="000B3138" w:rsidRDefault="000B3138" w:rsidP="000742E5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0B3138">
        <w:rPr>
          <w:b/>
          <w:bCs/>
          <w:sz w:val="22"/>
          <w:szCs w:val="22"/>
        </w:rPr>
        <w:t xml:space="preserve">30.01.2024 r. </w:t>
      </w:r>
      <w:r w:rsidRPr="000B3138">
        <w:rPr>
          <w:bCs/>
          <w:sz w:val="22"/>
          <w:szCs w:val="22"/>
        </w:rPr>
        <w:t>mgr Monika Winckiewicz - doktorantka w Szkole Doktorskiej Nauk Społecznych UwB oraz członek sekcji wspierającej Studenckiej Poradni Prawnej - Pracowni Wydziału Prawa UwB przeprowadziła warsztaty pt. "Nie dla energetyków? - uwagi na tle nowelizacji ustawy o ochronie zdrowia". Organizator: Studencka Poradnia Prawna - Pracownia Wydziału Prawa UwB.</w:t>
      </w:r>
    </w:p>
    <w:p w14:paraId="315C635F" w14:textId="77777777" w:rsidR="00396E11" w:rsidRPr="00396E11" w:rsidRDefault="00396E11" w:rsidP="000742E5">
      <w:pPr>
        <w:pStyle w:val="Akapitzlist"/>
        <w:jc w:val="both"/>
        <w:rPr>
          <w:bCs/>
          <w:sz w:val="22"/>
          <w:szCs w:val="22"/>
        </w:rPr>
      </w:pPr>
    </w:p>
    <w:p w14:paraId="2DC18599" w14:textId="77777777" w:rsidR="00F81975" w:rsidRPr="00C33222" w:rsidRDefault="00F81975" w:rsidP="000742E5">
      <w:pPr>
        <w:pStyle w:val="Akapitzlist"/>
        <w:jc w:val="both"/>
        <w:rPr>
          <w:sz w:val="22"/>
          <w:szCs w:val="22"/>
        </w:rPr>
      </w:pPr>
    </w:p>
    <w:p w14:paraId="291A51BC" w14:textId="77777777" w:rsidR="00F81975" w:rsidRPr="00C33222" w:rsidRDefault="00F81975" w:rsidP="000742E5">
      <w:pPr>
        <w:suppressAutoHyphens w:val="0"/>
        <w:jc w:val="both"/>
        <w:rPr>
          <w:sz w:val="22"/>
          <w:szCs w:val="22"/>
        </w:rPr>
      </w:pPr>
    </w:p>
    <w:p w14:paraId="1DC255CF" w14:textId="66780FD5" w:rsidR="000477E9" w:rsidRPr="000477E9" w:rsidRDefault="005B1618" w:rsidP="000742E5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 xml:space="preserve">Publikacje </w:t>
      </w:r>
      <w:r w:rsidR="000B3138">
        <w:rPr>
          <w:b/>
          <w:color w:val="C00040"/>
          <w:sz w:val="32"/>
          <w:szCs w:val="32"/>
        </w:rPr>
        <w:t>styczeń</w:t>
      </w:r>
      <w:r w:rsidRPr="00C33222">
        <w:rPr>
          <w:b/>
          <w:color w:val="C00040"/>
          <w:sz w:val="32"/>
          <w:szCs w:val="32"/>
        </w:rPr>
        <w:t>:</w:t>
      </w:r>
    </w:p>
    <w:p w14:paraId="645D29E0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Jerzy Bieluk</w:t>
      </w:r>
      <w:r w:rsidRPr="000742E5">
        <w:rPr>
          <w:color w:val="000000"/>
          <w:sz w:val="22"/>
          <w:szCs w:val="22"/>
          <w:shd w:val="clear" w:color="auto" w:fill="FFFFFF"/>
        </w:rPr>
        <w:t xml:space="preserve">: </w:t>
      </w:r>
      <w:r w:rsidRPr="000742E5">
        <w:rPr>
          <w:b/>
          <w:bCs/>
          <w:color w:val="000000"/>
          <w:sz w:val="22"/>
          <w:szCs w:val="22"/>
          <w:shd w:val="clear" w:color="auto" w:fill="FFFFFF"/>
        </w:rPr>
        <w:t xml:space="preserve">Rozliczenia związane ze spadkiem, powołanie do spadku, zachowek, odpowiedzialność za długi spadkowe, dział spadku, komentarz praktyczny z orzecznictwem, wzory pism procesowych. </w:t>
      </w:r>
      <w:r w:rsidRPr="000742E5">
        <w:rPr>
          <w:color w:val="000000"/>
          <w:sz w:val="22"/>
          <w:szCs w:val="22"/>
          <w:shd w:val="clear" w:color="auto" w:fill="FFFFFF"/>
        </w:rPr>
        <w:t>Warszawa, C. H. Beck, 2024, Wyd. 4</w:t>
      </w:r>
    </w:p>
    <w:p w14:paraId="651C51A3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Urszula Drozdowska: Odpowiedzialność odszkodowawcza za zakażenia związane z opieką zdrowotną</w:t>
      </w:r>
      <w:r w:rsidRPr="000742E5">
        <w:rPr>
          <w:color w:val="000000"/>
          <w:sz w:val="22"/>
          <w:szCs w:val="22"/>
          <w:shd w:val="clear" w:color="auto" w:fill="FFFFFF"/>
        </w:rPr>
        <w:t>. Białystok, Temida 2, 2023</w:t>
      </w:r>
    </w:p>
    <w:p w14:paraId="0A74BD33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Ewa M. Guzik-Makaruk, Ewelina Wojewoda: Prawo karne medyczne. Stan i perspektywy</w:t>
      </w:r>
      <w:r w:rsidRPr="000742E5">
        <w:rPr>
          <w:color w:val="000000"/>
          <w:sz w:val="22"/>
          <w:szCs w:val="22"/>
          <w:shd w:val="clear" w:color="auto" w:fill="FFFFFF"/>
        </w:rPr>
        <w:t>. Warszawa, Wydawnictwo Instytutu Wymiaru Sprawiedliwości, 2023</w:t>
      </w:r>
    </w:p>
    <w:p w14:paraId="3B8AFEFB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</w:rPr>
        <w:t>Anna Piszcz, A. Jurkowska-Gomułka (red.): Prawo konkurencji.</w:t>
      </w:r>
      <w:r w:rsidRPr="000742E5">
        <w:rPr>
          <w:color w:val="000000"/>
          <w:sz w:val="22"/>
          <w:szCs w:val="22"/>
        </w:rPr>
        <w:t xml:space="preserve"> </w:t>
      </w:r>
      <w:r w:rsidRPr="000742E5">
        <w:rPr>
          <w:color w:val="000000"/>
          <w:sz w:val="22"/>
          <w:szCs w:val="22"/>
          <w:shd w:val="clear" w:color="auto" w:fill="FFFFFF"/>
        </w:rPr>
        <w:t>Warszawa, C. H. Beck, 2024</w:t>
      </w:r>
    </w:p>
    <w:p w14:paraId="5E64B886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color w:val="000000"/>
          <w:sz w:val="22"/>
          <w:szCs w:val="22"/>
        </w:rPr>
        <w:t xml:space="preserve">Rozdziały </w:t>
      </w:r>
      <w:r w:rsidRPr="000742E5">
        <w:rPr>
          <w:b/>
          <w:bCs/>
          <w:color w:val="000000"/>
          <w:sz w:val="22"/>
          <w:szCs w:val="22"/>
        </w:rPr>
        <w:t xml:space="preserve">(A. Piszcz) </w:t>
      </w:r>
      <w:r w:rsidRPr="000742E5">
        <w:rPr>
          <w:color w:val="000000"/>
          <w:sz w:val="22"/>
          <w:szCs w:val="22"/>
        </w:rPr>
        <w:t>[w:]</w:t>
      </w:r>
      <w:r w:rsidRPr="000742E5">
        <w:rPr>
          <w:b/>
          <w:bCs/>
          <w:color w:val="000000"/>
          <w:sz w:val="22"/>
          <w:szCs w:val="22"/>
        </w:rPr>
        <w:t xml:space="preserve"> Prawo konkurencji</w:t>
      </w:r>
      <w:r w:rsidRPr="000742E5">
        <w:rPr>
          <w:color w:val="000000"/>
          <w:sz w:val="22"/>
          <w:szCs w:val="22"/>
        </w:rPr>
        <w:t xml:space="preserve">. </w:t>
      </w:r>
      <w:r w:rsidRPr="000742E5">
        <w:rPr>
          <w:color w:val="000000"/>
          <w:sz w:val="22"/>
          <w:szCs w:val="22"/>
          <w:shd w:val="clear" w:color="auto" w:fill="FFFFFF"/>
        </w:rPr>
        <w:t>Warszawa, C. H. Beck, 2024</w:t>
      </w:r>
    </w:p>
    <w:p w14:paraId="5907E89C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color w:val="000000"/>
          <w:sz w:val="22"/>
          <w:szCs w:val="22"/>
          <w:shd w:val="clear" w:color="auto" w:fill="FFFFFF"/>
        </w:rPr>
        <w:t xml:space="preserve">Rozdziały </w:t>
      </w:r>
      <w:r w:rsidRPr="000742E5">
        <w:rPr>
          <w:b/>
          <w:bCs/>
          <w:color w:val="000000"/>
          <w:sz w:val="22"/>
          <w:szCs w:val="22"/>
          <w:shd w:val="clear" w:color="auto" w:fill="FFFFFF"/>
        </w:rPr>
        <w:t xml:space="preserve">(P. Korycińska-Rządca) </w:t>
      </w:r>
      <w:r w:rsidRPr="000742E5">
        <w:rPr>
          <w:color w:val="000000"/>
          <w:sz w:val="22"/>
          <w:szCs w:val="22"/>
          <w:shd w:val="clear" w:color="auto" w:fill="FFFFFF"/>
        </w:rPr>
        <w:t>[w:]</w:t>
      </w:r>
      <w:r w:rsidRPr="000742E5">
        <w:rPr>
          <w:b/>
          <w:bCs/>
          <w:color w:val="000000"/>
          <w:sz w:val="22"/>
          <w:szCs w:val="22"/>
          <w:shd w:val="clear" w:color="auto" w:fill="FFFFFF"/>
        </w:rPr>
        <w:t xml:space="preserve"> Prawo konkurencji.</w:t>
      </w:r>
      <w:r w:rsidRPr="000742E5">
        <w:rPr>
          <w:color w:val="000000"/>
          <w:sz w:val="22"/>
          <w:szCs w:val="22"/>
          <w:shd w:val="clear" w:color="auto" w:fill="FFFFFF"/>
        </w:rPr>
        <w:t xml:space="preserve"> Warszawa, C. H. Beck, 2024</w:t>
      </w:r>
    </w:p>
    <w:p w14:paraId="1F739326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color w:val="000000"/>
          <w:sz w:val="22"/>
          <w:szCs w:val="22"/>
        </w:rPr>
        <w:t xml:space="preserve">Rozdział </w:t>
      </w:r>
      <w:r w:rsidRPr="000742E5">
        <w:rPr>
          <w:b/>
          <w:bCs/>
          <w:color w:val="000000"/>
          <w:sz w:val="22"/>
          <w:szCs w:val="22"/>
        </w:rPr>
        <w:t xml:space="preserve">(C. Kulesza) </w:t>
      </w:r>
      <w:r w:rsidRPr="000742E5">
        <w:rPr>
          <w:color w:val="000000"/>
          <w:sz w:val="22"/>
          <w:szCs w:val="22"/>
        </w:rPr>
        <w:t>[w:]</w:t>
      </w:r>
      <w:r w:rsidRPr="000742E5">
        <w:rPr>
          <w:b/>
          <w:bCs/>
          <w:color w:val="000000"/>
          <w:sz w:val="22"/>
          <w:szCs w:val="22"/>
        </w:rPr>
        <w:t xml:space="preserve"> Prawo karne procesowe dla sędziów, prokuratorów, obrońców i pełnomocników</w:t>
      </w:r>
      <w:r w:rsidRPr="000742E5">
        <w:rPr>
          <w:color w:val="000000"/>
          <w:sz w:val="22"/>
          <w:szCs w:val="22"/>
          <w:shd w:val="clear" w:color="auto" w:fill="FFFFFF"/>
        </w:rPr>
        <w:t xml:space="preserve"> / red. adw. dr M. Olężałek. Warszawa, C. H. Beck, 2024</w:t>
      </w:r>
    </w:p>
    <w:p w14:paraId="2FE0D08D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color w:val="000000"/>
          <w:sz w:val="22"/>
          <w:szCs w:val="22"/>
        </w:rPr>
        <w:t xml:space="preserve">Rozdział </w:t>
      </w:r>
      <w:r w:rsidRPr="000742E5">
        <w:rPr>
          <w:b/>
          <w:bCs/>
          <w:color w:val="000000"/>
          <w:sz w:val="22"/>
          <w:szCs w:val="22"/>
        </w:rPr>
        <w:t xml:space="preserve">(L. Jamróz) </w:t>
      </w:r>
      <w:r w:rsidRPr="000742E5">
        <w:rPr>
          <w:color w:val="000000"/>
          <w:sz w:val="22"/>
          <w:szCs w:val="22"/>
        </w:rPr>
        <w:t>[w:]</w:t>
      </w:r>
      <w:r w:rsidRPr="000742E5">
        <w:rPr>
          <w:b/>
          <w:bCs/>
          <w:color w:val="000000"/>
          <w:sz w:val="22"/>
          <w:szCs w:val="22"/>
          <w:shd w:val="clear" w:color="auto" w:fill="FFFFFF"/>
        </w:rPr>
        <w:t>    </w:t>
      </w:r>
      <w:hyperlink r:id="rId8" w:history="1">
        <w:r w:rsidRPr="000742E5">
          <w:rPr>
            <w:rStyle w:val="Hipercze"/>
            <w:b/>
            <w:bCs/>
            <w:color w:val="000000"/>
            <w:sz w:val="22"/>
            <w:szCs w:val="22"/>
            <w:shd w:val="clear" w:color="auto" w:fill="FFFFFF"/>
          </w:rPr>
          <w:t>Stan przestrzegania Konstytucji RP w okresie IX kadencji Sejmu RP (2019-2023)</w:t>
        </w:r>
      </w:hyperlink>
      <w:r w:rsidRPr="000742E5">
        <w:rPr>
          <w:b/>
          <w:bCs/>
          <w:color w:val="000000"/>
          <w:sz w:val="22"/>
          <w:szCs w:val="22"/>
          <w:shd w:val="clear" w:color="auto" w:fill="FFFFFF"/>
        </w:rPr>
        <w:t>, raport</w:t>
      </w:r>
      <w:r w:rsidRPr="000742E5">
        <w:rPr>
          <w:color w:val="000000"/>
          <w:sz w:val="22"/>
          <w:szCs w:val="22"/>
          <w:shd w:val="clear" w:color="auto" w:fill="FFFFFF"/>
        </w:rPr>
        <w:t>.</w:t>
      </w:r>
      <w:r w:rsidRPr="000742E5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0742E5">
        <w:rPr>
          <w:color w:val="000000"/>
          <w:sz w:val="22"/>
          <w:szCs w:val="22"/>
        </w:rPr>
        <w:t>Kraków</w:t>
      </w:r>
      <w:r w:rsidRPr="000742E5">
        <w:rPr>
          <w:color w:val="000000"/>
          <w:sz w:val="22"/>
          <w:szCs w:val="22"/>
          <w:shd w:val="clear" w:color="auto" w:fill="FFFFFF"/>
        </w:rPr>
        <w:t> : </w:t>
      </w:r>
      <w:r w:rsidRPr="000742E5">
        <w:rPr>
          <w:color w:val="000000"/>
          <w:sz w:val="22"/>
          <w:szCs w:val="22"/>
        </w:rPr>
        <w:t>Polskie Towarzystwo Prawa Konstytucyjnego</w:t>
      </w:r>
      <w:r w:rsidRPr="000742E5">
        <w:rPr>
          <w:color w:val="000000"/>
          <w:sz w:val="22"/>
          <w:szCs w:val="22"/>
          <w:shd w:val="clear" w:color="auto" w:fill="FFFFFF"/>
        </w:rPr>
        <w:t>, </w:t>
      </w:r>
      <w:r w:rsidRPr="000742E5">
        <w:rPr>
          <w:color w:val="000000"/>
          <w:sz w:val="22"/>
          <w:szCs w:val="22"/>
        </w:rPr>
        <w:t>2023</w:t>
      </w:r>
    </w:p>
    <w:p w14:paraId="5EAD9074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color w:val="000000"/>
          <w:sz w:val="22"/>
          <w:szCs w:val="22"/>
        </w:rPr>
        <w:t xml:space="preserve">Rozdział </w:t>
      </w:r>
      <w:r w:rsidRPr="000742E5">
        <w:rPr>
          <w:b/>
          <w:bCs/>
          <w:color w:val="000000"/>
          <w:sz w:val="22"/>
          <w:szCs w:val="22"/>
        </w:rPr>
        <w:t xml:space="preserve">(W. Filipkowski) </w:t>
      </w:r>
      <w:r w:rsidRPr="000742E5">
        <w:rPr>
          <w:color w:val="000000"/>
          <w:sz w:val="22"/>
          <w:szCs w:val="22"/>
        </w:rPr>
        <w:t>[w:]</w:t>
      </w:r>
      <w:r w:rsidRPr="000742E5">
        <w:rPr>
          <w:b/>
          <w:bCs/>
          <w:color w:val="000000"/>
          <w:sz w:val="22"/>
          <w:szCs w:val="22"/>
        </w:rPr>
        <w:t xml:space="preserve"> </w:t>
      </w:r>
      <w:r w:rsidRPr="000742E5">
        <w:rPr>
          <w:b/>
          <w:bCs/>
          <w:color w:val="000000"/>
          <w:sz w:val="22"/>
          <w:szCs w:val="22"/>
          <w:shd w:val="clear" w:color="auto" w:fill="FFFFFF"/>
        </w:rPr>
        <w:t> </w:t>
      </w:r>
      <w:hyperlink r:id="rId9" w:history="1">
        <w:r w:rsidRPr="000742E5">
          <w:rPr>
            <w:rStyle w:val="Hipercze"/>
            <w:b/>
            <w:bCs/>
            <w:color w:val="000000"/>
            <w:sz w:val="22"/>
            <w:szCs w:val="22"/>
            <w:shd w:val="clear" w:color="auto" w:fill="FFFFFF"/>
          </w:rPr>
          <w:t>Kryminalistyka w zmieniającym się świecie</w:t>
        </w:r>
      </w:hyperlink>
      <w:r w:rsidRPr="000742E5">
        <w:rPr>
          <w:color w:val="000000"/>
          <w:sz w:val="22"/>
          <w:szCs w:val="22"/>
          <w:shd w:val="clear" w:color="auto" w:fill="FFFFFF"/>
        </w:rPr>
        <w:t xml:space="preserve">. </w:t>
      </w:r>
      <w:r w:rsidRPr="000742E5">
        <w:rPr>
          <w:b/>
          <w:bCs/>
          <w:color w:val="000000"/>
          <w:sz w:val="22"/>
          <w:szCs w:val="22"/>
          <w:shd w:val="clear" w:color="auto" w:fill="FFFFFF"/>
        </w:rPr>
        <w:t>Wybrane zagadnienia</w:t>
      </w:r>
      <w:r w:rsidRPr="000742E5">
        <w:rPr>
          <w:color w:val="000000"/>
          <w:sz w:val="22"/>
          <w:szCs w:val="22"/>
          <w:shd w:val="clear" w:color="auto" w:fill="FFFFFF"/>
        </w:rPr>
        <w:t> / red. nauk. D. Wilk.</w:t>
      </w:r>
      <w:r w:rsidRPr="000742E5">
        <w:rPr>
          <w:color w:val="000000"/>
          <w:sz w:val="22"/>
          <w:szCs w:val="22"/>
        </w:rPr>
        <w:t xml:space="preserve"> </w:t>
      </w:r>
      <w:r w:rsidRPr="000742E5">
        <w:rPr>
          <w:color w:val="000000"/>
          <w:sz w:val="22"/>
          <w:szCs w:val="22"/>
          <w:shd w:val="clear" w:color="auto" w:fill="FFFFFF"/>
        </w:rPr>
        <w:t>Poznań, Wydawnictwo Naukowe FNCE, 2023</w:t>
      </w:r>
    </w:p>
    <w:p w14:paraId="438BAD2C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color w:val="000000"/>
          <w:sz w:val="22"/>
          <w:szCs w:val="22"/>
        </w:rPr>
        <w:t xml:space="preserve">Rozdział </w:t>
      </w:r>
      <w:r w:rsidRPr="000742E5">
        <w:rPr>
          <w:b/>
          <w:bCs/>
          <w:color w:val="000000"/>
          <w:sz w:val="22"/>
          <w:szCs w:val="22"/>
        </w:rPr>
        <w:t xml:space="preserve">(A. Stachelska) </w:t>
      </w:r>
      <w:r w:rsidRPr="000742E5">
        <w:rPr>
          <w:color w:val="000000"/>
          <w:sz w:val="22"/>
          <w:szCs w:val="22"/>
        </w:rPr>
        <w:t>[w:]</w:t>
      </w:r>
      <w:r w:rsidRPr="000742E5">
        <w:rPr>
          <w:b/>
          <w:bCs/>
          <w:color w:val="000000"/>
          <w:sz w:val="22"/>
          <w:szCs w:val="22"/>
        </w:rPr>
        <w:t xml:space="preserve"> Profilaktyka zachowań patologicznych wśród młodzieży.</w:t>
      </w:r>
      <w:r w:rsidRPr="000742E5">
        <w:rPr>
          <w:color w:val="000000"/>
          <w:sz w:val="22"/>
          <w:szCs w:val="22"/>
        </w:rPr>
        <w:t xml:space="preserve"> </w:t>
      </w:r>
      <w:r w:rsidRPr="000742E5">
        <w:rPr>
          <w:color w:val="000000"/>
          <w:sz w:val="22"/>
          <w:szCs w:val="22"/>
          <w:shd w:val="clear" w:color="auto" w:fill="FFFFFF"/>
        </w:rPr>
        <w:t>Warszawa, Difin, 2023</w:t>
      </w:r>
    </w:p>
    <w:p w14:paraId="607F5490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color w:val="000000"/>
          <w:sz w:val="22"/>
          <w:szCs w:val="22"/>
        </w:rPr>
        <w:lastRenderedPageBreak/>
        <w:t xml:space="preserve">Rozdział </w:t>
      </w:r>
      <w:r w:rsidRPr="000742E5">
        <w:rPr>
          <w:b/>
          <w:bCs/>
          <w:color w:val="000000"/>
          <w:sz w:val="22"/>
          <w:szCs w:val="22"/>
        </w:rPr>
        <w:t xml:space="preserve">(J. Omeljaniuk) </w:t>
      </w:r>
      <w:r w:rsidRPr="000742E5">
        <w:rPr>
          <w:color w:val="000000"/>
          <w:sz w:val="22"/>
          <w:szCs w:val="22"/>
        </w:rPr>
        <w:t>[w:]</w:t>
      </w:r>
      <w:r w:rsidRPr="000742E5">
        <w:rPr>
          <w:b/>
          <w:bCs/>
          <w:color w:val="000000"/>
          <w:sz w:val="22"/>
          <w:szCs w:val="22"/>
        </w:rPr>
        <w:t xml:space="preserve"> E-crime scene. Dowody w ujęciu kryminalistyczno-prawnym</w:t>
      </w:r>
      <w:r w:rsidRPr="000742E5">
        <w:rPr>
          <w:color w:val="000000"/>
          <w:sz w:val="22"/>
          <w:szCs w:val="22"/>
        </w:rPr>
        <w:t xml:space="preserve">/ red.A. Choromańska, A. Sadło-Nowak, M. Porwisz. </w:t>
      </w:r>
      <w:r w:rsidRPr="000742E5">
        <w:rPr>
          <w:color w:val="000000"/>
          <w:sz w:val="22"/>
          <w:szCs w:val="22"/>
          <w:shd w:val="clear" w:color="auto" w:fill="FFFFFF"/>
        </w:rPr>
        <w:t>Szczytno, Dział Wydawnictw i Poligrafii Akademii Policji w Szczytnie, 2023</w:t>
      </w:r>
    </w:p>
    <w:p w14:paraId="0FDC0184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color w:val="000000"/>
          <w:sz w:val="22"/>
          <w:szCs w:val="22"/>
        </w:rPr>
        <w:t xml:space="preserve">Rozdział </w:t>
      </w:r>
      <w:r w:rsidRPr="000742E5">
        <w:rPr>
          <w:b/>
          <w:bCs/>
          <w:color w:val="000000"/>
          <w:sz w:val="22"/>
          <w:szCs w:val="22"/>
        </w:rPr>
        <w:t xml:space="preserve">(Z. K. Fliszkiewicz) </w:t>
      </w:r>
      <w:r w:rsidRPr="000742E5">
        <w:rPr>
          <w:color w:val="000000"/>
          <w:sz w:val="22"/>
          <w:szCs w:val="22"/>
        </w:rPr>
        <w:t>[w:]</w:t>
      </w:r>
      <w:r w:rsidRPr="000742E5">
        <w:rPr>
          <w:b/>
          <w:bCs/>
          <w:color w:val="000000"/>
          <w:sz w:val="22"/>
          <w:szCs w:val="22"/>
        </w:rPr>
        <w:t xml:space="preserve"> E-crime scene. Dowody w ujęciu kryminalistyczno-prawnym</w:t>
      </w:r>
      <w:r w:rsidRPr="000742E5">
        <w:rPr>
          <w:color w:val="000000"/>
          <w:sz w:val="22"/>
          <w:szCs w:val="22"/>
        </w:rPr>
        <w:t xml:space="preserve">/ red.A. Choromańska, A. Sadło-Nowak, M. Porwisz. </w:t>
      </w:r>
      <w:r w:rsidRPr="000742E5">
        <w:rPr>
          <w:color w:val="000000"/>
          <w:sz w:val="22"/>
          <w:szCs w:val="22"/>
          <w:shd w:val="clear" w:color="auto" w:fill="FFFFFF"/>
        </w:rPr>
        <w:t>Szczytno, Dział Wydawnictw i Poligrafii Akademii Policji w Szczytnie, 2023</w:t>
      </w:r>
    </w:p>
    <w:p w14:paraId="74C28CD7" w14:textId="1A1A01E5" w:rsid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color w:val="000000"/>
          <w:sz w:val="22"/>
          <w:szCs w:val="22"/>
        </w:rPr>
        <w:t xml:space="preserve">Rozdziały </w:t>
      </w:r>
      <w:r w:rsidRPr="000742E5">
        <w:rPr>
          <w:b/>
          <w:bCs/>
          <w:color w:val="000000"/>
          <w:sz w:val="22"/>
          <w:szCs w:val="22"/>
        </w:rPr>
        <w:t xml:space="preserve">(A. Kuligowska-Tyszka) doktorantka </w:t>
      </w:r>
      <w:r w:rsidRPr="000742E5">
        <w:rPr>
          <w:color w:val="000000"/>
          <w:sz w:val="22"/>
          <w:szCs w:val="22"/>
        </w:rPr>
        <w:t>[w:]</w:t>
      </w:r>
      <w:r w:rsidRPr="000742E5">
        <w:rPr>
          <w:b/>
          <w:bCs/>
          <w:color w:val="000000"/>
          <w:sz w:val="22"/>
          <w:szCs w:val="22"/>
        </w:rPr>
        <w:t xml:space="preserve"> </w:t>
      </w:r>
      <w:r w:rsidRPr="000742E5">
        <w:rPr>
          <w:color w:val="000000"/>
          <w:sz w:val="22"/>
          <w:szCs w:val="22"/>
        </w:rPr>
        <w:t xml:space="preserve">Ustawa o samorządzie gminnym: komentarz/ red. P. Drembkowski, P. J. Suwaj. </w:t>
      </w:r>
      <w:r w:rsidRPr="000742E5">
        <w:rPr>
          <w:color w:val="000000"/>
          <w:sz w:val="22"/>
          <w:szCs w:val="22"/>
          <w:shd w:val="clear" w:color="auto" w:fill="FFFFFF"/>
        </w:rPr>
        <w:t>Warszawa, C. H. Beck, 2023</w:t>
      </w:r>
    </w:p>
    <w:p w14:paraId="72C778BE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</w:p>
    <w:p w14:paraId="6F3A772D" w14:textId="09C7E19D" w:rsidR="000742E5" w:rsidRPr="000742E5" w:rsidRDefault="000742E5" w:rsidP="000742E5">
      <w:pPr>
        <w:pStyle w:val="NormalnyWeb"/>
        <w:spacing w:after="0"/>
        <w:jc w:val="both"/>
        <w:rPr>
          <w:sz w:val="22"/>
          <w:szCs w:val="22"/>
        </w:rPr>
      </w:pPr>
      <w:r w:rsidRPr="000742E5">
        <w:rPr>
          <w:b/>
          <w:bCs/>
          <w:sz w:val="22"/>
          <w:szCs w:val="22"/>
        </w:rPr>
        <w:t>Artykuły w czasopismach z listy MNiSW</w:t>
      </w:r>
    </w:p>
    <w:p w14:paraId="30FAE818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b/>
          <w:bCs/>
          <w:sz w:val="22"/>
          <w:szCs w:val="22"/>
          <w:u w:val="single"/>
        </w:rPr>
        <w:t>140 punktów</w:t>
      </w:r>
    </w:p>
    <w:p w14:paraId="24A6A62E" w14:textId="77777777" w:rsidR="000742E5" w:rsidRPr="000742E5" w:rsidRDefault="000742E5" w:rsidP="000742E5">
      <w:pPr>
        <w:pStyle w:val="NormalnyWeb"/>
        <w:numPr>
          <w:ilvl w:val="0"/>
          <w:numId w:val="26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</w:rPr>
        <w:t>J. Kulikowska-Kulesza</w:t>
      </w:r>
      <w:r w:rsidRPr="000742E5">
        <w:rPr>
          <w:i/>
          <w:iCs/>
          <w:color w:val="000000"/>
          <w:sz w:val="22"/>
          <w:szCs w:val="22"/>
        </w:rPr>
        <w:t xml:space="preserve"> (Studia Iuridica Lublinensia)</w:t>
      </w:r>
    </w:p>
    <w:p w14:paraId="2841F4CD" w14:textId="77777777" w:rsidR="000742E5" w:rsidRPr="000742E5" w:rsidRDefault="000742E5" w:rsidP="000742E5">
      <w:pPr>
        <w:pStyle w:val="NormalnyWeb"/>
        <w:numPr>
          <w:ilvl w:val="0"/>
          <w:numId w:val="26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A. Modrzejewski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 xml:space="preserve"> (Studia Iuridica Lublinensia)</w:t>
      </w:r>
    </w:p>
    <w:p w14:paraId="055917E5" w14:textId="77777777" w:rsidR="000742E5" w:rsidRPr="000742E5" w:rsidRDefault="000742E5" w:rsidP="000742E5">
      <w:pPr>
        <w:pStyle w:val="NormalnyWeb"/>
        <w:numPr>
          <w:ilvl w:val="0"/>
          <w:numId w:val="26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A. Jackiewicz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 xml:space="preserve"> (Przegląd Prawa Konstytucyjnego)</w:t>
      </w:r>
    </w:p>
    <w:p w14:paraId="45F6613E" w14:textId="77777777" w:rsidR="000742E5" w:rsidRPr="000742E5" w:rsidRDefault="000742E5" w:rsidP="000742E5">
      <w:pPr>
        <w:pStyle w:val="NormalnyWeb"/>
        <w:numPr>
          <w:ilvl w:val="0"/>
          <w:numId w:val="26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J. Salachna</w:t>
      </w:r>
      <w:r w:rsidRPr="000742E5">
        <w:rPr>
          <w:b/>
          <w:bCs/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0742E5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(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>Przegląd Prawa Konstytucyjnego)</w:t>
      </w:r>
    </w:p>
    <w:p w14:paraId="17FD5214" w14:textId="77777777" w:rsidR="000742E5" w:rsidRPr="000742E5" w:rsidRDefault="000742E5" w:rsidP="000742E5">
      <w:pPr>
        <w:pStyle w:val="NormalnyWeb"/>
        <w:numPr>
          <w:ilvl w:val="0"/>
          <w:numId w:val="26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M. Popławski</w:t>
      </w:r>
      <w:r w:rsidRPr="000742E5">
        <w:rPr>
          <w:b/>
          <w:bCs/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>(Przegląd Prawa Konstytucyjnego)</w:t>
      </w:r>
    </w:p>
    <w:p w14:paraId="6C4298D6" w14:textId="77777777" w:rsidR="000742E5" w:rsidRPr="000742E5" w:rsidRDefault="000742E5" w:rsidP="000742E5">
      <w:pPr>
        <w:pStyle w:val="NormalnyWeb"/>
        <w:numPr>
          <w:ilvl w:val="0"/>
          <w:numId w:val="26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K. Bezubik</w:t>
      </w:r>
      <w:r w:rsidRPr="000742E5">
        <w:rPr>
          <w:b/>
          <w:bCs/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>(Przegląd Prawa Konstytucyjnego)</w:t>
      </w:r>
    </w:p>
    <w:p w14:paraId="51EE4633" w14:textId="77777777" w:rsidR="000742E5" w:rsidRPr="000742E5" w:rsidRDefault="000742E5" w:rsidP="000742E5">
      <w:pPr>
        <w:pStyle w:val="NormalnyWeb"/>
        <w:numPr>
          <w:ilvl w:val="0"/>
          <w:numId w:val="26"/>
        </w:numPr>
        <w:spacing w:before="238" w:beforeAutospacing="0" w:after="0" w:afterAutospacing="0"/>
        <w:jc w:val="both"/>
        <w:rPr>
          <w:sz w:val="22"/>
          <w:szCs w:val="22"/>
          <w:lang w:val="en-US"/>
        </w:rPr>
      </w:pPr>
      <w:r w:rsidRPr="000742E5">
        <w:rPr>
          <w:b/>
          <w:bCs/>
          <w:color w:val="000000"/>
          <w:sz w:val="22"/>
          <w:szCs w:val="22"/>
          <w:lang w:val="en-US"/>
        </w:rPr>
        <w:t xml:space="preserve">M. Ożóg </w:t>
      </w:r>
      <w:r w:rsidRPr="000742E5">
        <w:rPr>
          <w:i/>
          <w:iCs/>
          <w:color w:val="000000"/>
          <w:sz w:val="22"/>
          <w:szCs w:val="22"/>
          <w:lang w:val="en-US"/>
        </w:rPr>
        <w:t>(Studies in Logic, Grammar and Rhetoric)</w:t>
      </w:r>
      <w:r w:rsidRPr="000742E5">
        <w:rPr>
          <w:b/>
          <w:bCs/>
          <w:color w:val="000000"/>
          <w:sz w:val="22"/>
          <w:szCs w:val="22"/>
          <w:lang w:val="en-US"/>
        </w:rPr>
        <w:t xml:space="preserve"> </w:t>
      </w:r>
    </w:p>
    <w:p w14:paraId="3D07E121" w14:textId="77777777" w:rsidR="000742E5" w:rsidRPr="000742E5" w:rsidRDefault="000742E5" w:rsidP="000742E5">
      <w:pPr>
        <w:pStyle w:val="NormalnyWeb"/>
        <w:numPr>
          <w:ilvl w:val="0"/>
          <w:numId w:val="26"/>
        </w:numPr>
        <w:spacing w:before="238" w:beforeAutospacing="0" w:after="0" w:afterAutospacing="0"/>
        <w:jc w:val="both"/>
        <w:rPr>
          <w:sz w:val="22"/>
          <w:szCs w:val="22"/>
          <w:lang w:val="en-US"/>
        </w:rPr>
      </w:pPr>
      <w:r w:rsidRPr="000742E5">
        <w:rPr>
          <w:b/>
          <w:bCs/>
          <w:color w:val="000000"/>
          <w:sz w:val="22"/>
          <w:szCs w:val="22"/>
          <w:lang w:val="en-US"/>
        </w:rPr>
        <w:t xml:space="preserve">M. Ożóg </w:t>
      </w:r>
      <w:r w:rsidRPr="000742E5">
        <w:rPr>
          <w:i/>
          <w:iCs/>
          <w:color w:val="000000"/>
          <w:sz w:val="22"/>
          <w:szCs w:val="22"/>
          <w:lang w:val="en-US"/>
        </w:rPr>
        <w:t>(Studies in Logic, Grammar and Rhetoric)</w:t>
      </w:r>
    </w:p>
    <w:p w14:paraId="72547737" w14:textId="77777777" w:rsidR="000742E5" w:rsidRPr="000742E5" w:rsidRDefault="000742E5" w:rsidP="000742E5">
      <w:pPr>
        <w:pStyle w:val="NormalnyWeb"/>
        <w:numPr>
          <w:ilvl w:val="0"/>
          <w:numId w:val="26"/>
        </w:numPr>
        <w:spacing w:before="238" w:beforeAutospacing="0" w:after="0" w:afterAutospacing="0"/>
        <w:jc w:val="both"/>
        <w:rPr>
          <w:sz w:val="22"/>
          <w:szCs w:val="22"/>
          <w:lang w:val="en-US"/>
        </w:rPr>
      </w:pPr>
      <w:r w:rsidRPr="000742E5">
        <w:rPr>
          <w:b/>
          <w:bCs/>
          <w:color w:val="000000"/>
          <w:sz w:val="22"/>
          <w:szCs w:val="22"/>
          <w:lang w:val="en-US"/>
        </w:rPr>
        <w:t xml:space="preserve">M. Kun-Buczko </w:t>
      </w:r>
      <w:r w:rsidRPr="000742E5">
        <w:rPr>
          <w:i/>
          <w:iCs/>
          <w:color w:val="000000"/>
          <w:sz w:val="22"/>
          <w:szCs w:val="22"/>
          <w:lang w:val="en-US"/>
        </w:rPr>
        <w:t>(Studies in Logic, Grammar and Rhetoric)</w:t>
      </w:r>
    </w:p>
    <w:p w14:paraId="2D6E7D15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u w:val="single"/>
        </w:rPr>
        <w:t>100 punktów</w:t>
      </w:r>
    </w:p>
    <w:p w14:paraId="02C14B1A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P. Pietrasz</w:t>
      </w:r>
      <w:r w:rsidRPr="000742E5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 xml:space="preserve">(Zeszyty Naukowe Sądownictwa Administracyjnego) </w:t>
      </w:r>
    </w:p>
    <w:p w14:paraId="4C6AC7F6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  <w:lang w:val="en-US"/>
        </w:rPr>
      </w:pPr>
      <w:r w:rsidRPr="000742E5">
        <w:rPr>
          <w:b/>
          <w:bCs/>
          <w:color w:val="000000"/>
          <w:sz w:val="22"/>
          <w:szCs w:val="22"/>
          <w:lang w:val="en-US"/>
        </w:rPr>
        <w:t xml:space="preserve">K. Teszner </w:t>
      </w:r>
      <w:r w:rsidRPr="000742E5">
        <w:rPr>
          <w:i/>
          <w:iCs/>
          <w:color w:val="000000"/>
          <w:sz w:val="22"/>
          <w:szCs w:val="22"/>
          <w:lang w:val="en-US"/>
        </w:rPr>
        <w:t>(</w:t>
      </w:r>
      <w:r w:rsidRPr="000742E5">
        <w:rPr>
          <w:i/>
          <w:iCs/>
          <w:color w:val="000000"/>
          <w:sz w:val="22"/>
          <w:szCs w:val="22"/>
          <w:shd w:val="clear" w:color="auto" w:fill="FFFFFF"/>
          <w:lang w:val="en-US"/>
        </w:rPr>
        <w:t>Miscellanea Historico-Iuridica)</w:t>
      </w:r>
    </w:p>
    <w:p w14:paraId="378605F5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  <w:lang w:val="en-US"/>
        </w:rPr>
      </w:pPr>
      <w:r w:rsidRPr="000742E5">
        <w:rPr>
          <w:b/>
          <w:bCs/>
          <w:color w:val="000000"/>
          <w:sz w:val="22"/>
          <w:szCs w:val="22"/>
          <w:lang w:val="en-US"/>
        </w:rPr>
        <w:t xml:space="preserve">L. Jamróz </w:t>
      </w:r>
      <w:r w:rsidRPr="000742E5">
        <w:rPr>
          <w:i/>
          <w:iCs/>
          <w:color w:val="000000"/>
          <w:sz w:val="22"/>
          <w:szCs w:val="22"/>
          <w:lang w:val="en-US"/>
        </w:rPr>
        <w:t>(</w:t>
      </w:r>
      <w:r w:rsidRPr="000742E5">
        <w:rPr>
          <w:i/>
          <w:iCs/>
          <w:color w:val="000000"/>
          <w:sz w:val="22"/>
          <w:szCs w:val="22"/>
          <w:shd w:val="clear" w:color="auto" w:fill="FFFFFF"/>
          <w:lang w:val="en-US"/>
        </w:rPr>
        <w:t>Miscellanea Historico-Iuridica)</w:t>
      </w:r>
    </w:p>
    <w:p w14:paraId="2B9F4D77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</w:rPr>
        <w:t xml:space="preserve">P. Pietrasz </w:t>
      </w:r>
      <w:r w:rsidRPr="000742E5">
        <w:rPr>
          <w:i/>
          <w:iCs/>
          <w:color w:val="000000"/>
          <w:sz w:val="22"/>
          <w:szCs w:val="22"/>
        </w:rPr>
        <w:t>(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>Miscellanea Historico-Iuridica)</w:t>
      </w:r>
    </w:p>
    <w:p w14:paraId="196B9052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  <w:lang w:val="en-US"/>
        </w:rPr>
      </w:pPr>
      <w:r w:rsidRPr="000742E5">
        <w:rPr>
          <w:b/>
          <w:bCs/>
          <w:color w:val="000000"/>
          <w:sz w:val="22"/>
          <w:szCs w:val="22"/>
          <w:lang w:val="en-US"/>
        </w:rPr>
        <w:t xml:space="preserve">M. Salachna </w:t>
      </w:r>
      <w:r w:rsidRPr="000742E5">
        <w:rPr>
          <w:i/>
          <w:iCs/>
          <w:color w:val="000000"/>
          <w:sz w:val="22"/>
          <w:szCs w:val="22"/>
          <w:lang w:val="en-US"/>
        </w:rPr>
        <w:t>(</w:t>
      </w:r>
      <w:r w:rsidRPr="000742E5">
        <w:rPr>
          <w:i/>
          <w:iCs/>
          <w:color w:val="000000"/>
          <w:sz w:val="22"/>
          <w:szCs w:val="22"/>
          <w:shd w:val="clear" w:color="auto" w:fill="FFFFFF"/>
          <w:lang w:val="en-US"/>
        </w:rPr>
        <w:t>Miscellanea Historico-Iuridica)</w:t>
      </w:r>
    </w:p>
    <w:p w14:paraId="4E8C5535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  <w:lang w:val="en-US"/>
        </w:rPr>
      </w:pPr>
      <w:r w:rsidRPr="000742E5">
        <w:rPr>
          <w:b/>
          <w:bCs/>
          <w:color w:val="000000"/>
          <w:sz w:val="22"/>
          <w:szCs w:val="22"/>
          <w:lang w:val="en-US"/>
        </w:rPr>
        <w:t xml:space="preserve">W. Witoszko </w:t>
      </w:r>
      <w:r w:rsidRPr="000742E5">
        <w:rPr>
          <w:i/>
          <w:iCs/>
          <w:color w:val="000000"/>
          <w:sz w:val="22"/>
          <w:szCs w:val="22"/>
          <w:lang w:val="en-US"/>
        </w:rPr>
        <w:t>(</w:t>
      </w:r>
      <w:r w:rsidRPr="000742E5">
        <w:rPr>
          <w:i/>
          <w:iCs/>
          <w:color w:val="000000"/>
          <w:sz w:val="22"/>
          <w:szCs w:val="22"/>
          <w:shd w:val="clear" w:color="auto" w:fill="FFFFFF"/>
          <w:lang w:val="en-US"/>
        </w:rPr>
        <w:t>Miscellanea Historico-Iuridica)</w:t>
      </w:r>
    </w:p>
    <w:p w14:paraId="78ADADAA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</w:rPr>
        <w:t xml:space="preserve">J. Sieńczyło-Chlabicz </w:t>
      </w:r>
      <w:r w:rsidRPr="000742E5">
        <w:rPr>
          <w:i/>
          <w:iCs/>
          <w:color w:val="000000"/>
          <w:sz w:val="22"/>
          <w:szCs w:val="22"/>
        </w:rPr>
        <w:t>(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>Miscellanea Historico-Iuridica)</w:t>
      </w:r>
    </w:p>
    <w:p w14:paraId="39EC43AD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E. Lotko, U. K. Zawadzka-Pąk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 xml:space="preserve"> (Miscellanea Historico-Iuridica)</w:t>
      </w:r>
    </w:p>
    <w:p w14:paraId="37ED137F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I. Wrońska, T. Dubowski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 xml:space="preserve"> (Miscellanea Historico-Iuridica)</w:t>
      </w:r>
    </w:p>
    <w:p w14:paraId="1D11CC33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lastRenderedPageBreak/>
        <w:t>K. Zapolska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 xml:space="preserve"> (Miscellanea Historico-Iuridica)</w:t>
      </w:r>
    </w:p>
    <w:p w14:paraId="4ED38AEE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  <w:lang w:val="en-US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M. Łysko </w:t>
      </w:r>
      <w:r w:rsidRPr="000742E5">
        <w:rPr>
          <w:i/>
          <w:iCs/>
          <w:color w:val="000000"/>
          <w:sz w:val="22"/>
          <w:szCs w:val="22"/>
          <w:shd w:val="clear" w:color="auto" w:fill="FFFFFF"/>
          <w:lang w:val="en-US"/>
        </w:rPr>
        <w:t>(Miscellanea Historico-Iuridica)</w:t>
      </w:r>
    </w:p>
    <w:p w14:paraId="2485B477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F. J. Szkiłądź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0742E5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doktorant 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>(Miscellanea Historico-Iuridica)</w:t>
      </w:r>
    </w:p>
    <w:p w14:paraId="3868F134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K. Żochowski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0742E5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doktorant 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>(Miscellanea Historico-Iuridica)</w:t>
      </w:r>
    </w:p>
    <w:p w14:paraId="2CFA25AB" w14:textId="77777777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M. Stokowski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0742E5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doktorant 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>(Miscellanea Historico-Iuridica)</w:t>
      </w:r>
    </w:p>
    <w:p w14:paraId="43DA2D69" w14:textId="1A967F0F" w:rsidR="000742E5" w:rsidRPr="000742E5" w:rsidRDefault="000742E5" w:rsidP="000742E5">
      <w:pPr>
        <w:pStyle w:val="NormalnyWeb"/>
        <w:numPr>
          <w:ilvl w:val="0"/>
          <w:numId w:val="27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</w:rPr>
        <w:t>M. Ułanowicz</w:t>
      </w:r>
      <w:r w:rsidRPr="000742E5">
        <w:rPr>
          <w:b/>
          <w:bCs/>
          <w:i/>
          <w:iCs/>
          <w:color w:val="000000"/>
          <w:sz w:val="22"/>
          <w:szCs w:val="22"/>
        </w:rPr>
        <w:t xml:space="preserve"> doktorant </w:t>
      </w:r>
      <w:r w:rsidRPr="000742E5">
        <w:rPr>
          <w:i/>
          <w:iCs/>
          <w:color w:val="000000"/>
          <w:sz w:val="22"/>
          <w:szCs w:val="22"/>
        </w:rPr>
        <w:t>(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>Miscellanea Historico-Iuridica)</w:t>
      </w:r>
      <w:bookmarkStart w:id="1" w:name="resarea"/>
      <w:bookmarkStart w:id="2" w:name="resultrecords"/>
      <w:bookmarkEnd w:id="1"/>
      <w:bookmarkEnd w:id="2"/>
    </w:p>
    <w:p w14:paraId="5C0CDB9B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u w:val="single"/>
          <w:shd w:val="clear" w:color="auto" w:fill="FFFFFF"/>
        </w:rPr>
        <w:t>70 punktów</w:t>
      </w:r>
    </w:p>
    <w:p w14:paraId="74C0BC52" w14:textId="1D7DDBB0" w:rsidR="000742E5" w:rsidRPr="000742E5" w:rsidRDefault="000742E5" w:rsidP="000742E5">
      <w:pPr>
        <w:pStyle w:val="NormalnyWeb"/>
        <w:numPr>
          <w:ilvl w:val="0"/>
          <w:numId w:val="28"/>
        </w:numPr>
        <w:spacing w:before="238" w:beforeAutospacing="0" w:after="0" w:afterAutospacing="0"/>
        <w:jc w:val="both"/>
        <w:rPr>
          <w:sz w:val="22"/>
          <w:szCs w:val="22"/>
          <w:lang w:val="en-US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  <w:lang w:val="en-US"/>
        </w:rPr>
        <w:t>P. Fiedorczyk</w:t>
      </w:r>
      <w:r w:rsidRPr="000742E5">
        <w:rPr>
          <w:b/>
          <w:bCs/>
          <w:i/>
          <w:i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0742E5">
        <w:rPr>
          <w:i/>
          <w:iCs/>
          <w:color w:val="000000"/>
          <w:sz w:val="22"/>
          <w:szCs w:val="22"/>
          <w:shd w:val="clear" w:color="auto" w:fill="FFFFFF"/>
          <w:lang w:val="en-US"/>
        </w:rPr>
        <w:t xml:space="preserve">(Annales Universitatis Mariae Curie-Skłodowska, Sectio G (Ius) </w:t>
      </w:r>
    </w:p>
    <w:p w14:paraId="5B761612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u w:val="single"/>
          <w:shd w:val="clear" w:color="auto" w:fill="FFFFFF"/>
        </w:rPr>
        <w:t>40 punktów</w:t>
      </w:r>
    </w:p>
    <w:p w14:paraId="5C399757" w14:textId="77777777" w:rsidR="000742E5" w:rsidRPr="000742E5" w:rsidRDefault="000742E5" w:rsidP="000742E5">
      <w:pPr>
        <w:pStyle w:val="NormalnyWeb"/>
        <w:numPr>
          <w:ilvl w:val="0"/>
          <w:numId w:val="29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J. Kulikowska-Kulesza</w:t>
      </w:r>
      <w:r w:rsidRPr="000742E5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>(Studia Prawa Publicznego)</w:t>
      </w:r>
    </w:p>
    <w:p w14:paraId="286FC68A" w14:textId="77777777" w:rsidR="000742E5" w:rsidRPr="000742E5" w:rsidRDefault="000742E5" w:rsidP="000742E5">
      <w:pPr>
        <w:pStyle w:val="NormalnyWeb"/>
        <w:numPr>
          <w:ilvl w:val="0"/>
          <w:numId w:val="29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 xml:space="preserve">K. Wnorowski 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>(Wojskowy Przegląd Prawniczy)</w:t>
      </w:r>
    </w:p>
    <w:p w14:paraId="63205F1E" w14:textId="77777777" w:rsidR="000742E5" w:rsidRPr="000742E5" w:rsidRDefault="000742E5" w:rsidP="000742E5">
      <w:pPr>
        <w:pStyle w:val="NormalnyWeb"/>
        <w:spacing w:before="238" w:beforeAutospacing="0" w:after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u w:val="single"/>
          <w:shd w:val="clear" w:color="auto" w:fill="FFFFFF"/>
        </w:rPr>
        <w:t>5 punktów</w:t>
      </w:r>
    </w:p>
    <w:p w14:paraId="6BEDEA92" w14:textId="77777777" w:rsidR="000742E5" w:rsidRPr="000742E5" w:rsidRDefault="000742E5" w:rsidP="000742E5">
      <w:pPr>
        <w:pStyle w:val="NormalnyWeb"/>
        <w:numPr>
          <w:ilvl w:val="0"/>
          <w:numId w:val="30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 xml:space="preserve">L. Etel 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>(Przegląd Podatków Lokalnych i Finansów Samorządowych)</w:t>
      </w:r>
    </w:p>
    <w:p w14:paraId="214CD9BA" w14:textId="77777777" w:rsidR="000742E5" w:rsidRPr="000742E5" w:rsidRDefault="000742E5" w:rsidP="000742E5">
      <w:pPr>
        <w:pStyle w:val="NormalnyWeb"/>
        <w:numPr>
          <w:ilvl w:val="0"/>
          <w:numId w:val="30"/>
        </w:numPr>
        <w:spacing w:before="238" w:beforeAutospacing="0" w:after="0" w:afterAutospacing="0"/>
        <w:jc w:val="both"/>
        <w:rPr>
          <w:sz w:val="22"/>
          <w:szCs w:val="22"/>
        </w:rPr>
      </w:pPr>
      <w:r w:rsidRPr="000742E5">
        <w:rPr>
          <w:b/>
          <w:bCs/>
          <w:color w:val="000000"/>
          <w:sz w:val="22"/>
          <w:szCs w:val="22"/>
          <w:shd w:val="clear" w:color="auto" w:fill="FFFFFF"/>
        </w:rPr>
        <w:t>R. Dowgier</w:t>
      </w:r>
      <w:r w:rsidRPr="000742E5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0742E5">
        <w:rPr>
          <w:i/>
          <w:iCs/>
          <w:color w:val="000000"/>
          <w:sz w:val="22"/>
          <w:szCs w:val="22"/>
          <w:shd w:val="clear" w:color="auto" w:fill="FFFFFF"/>
        </w:rPr>
        <w:t>(Przegląd Podatków Lokalnych i Finansów Samorządowych)</w:t>
      </w:r>
    </w:p>
    <w:p w14:paraId="265DAFD7" w14:textId="77777777" w:rsidR="00FD17EC" w:rsidRPr="000742E5" w:rsidRDefault="00FD17EC" w:rsidP="000742E5">
      <w:pPr>
        <w:spacing w:before="240"/>
        <w:jc w:val="both"/>
        <w:rPr>
          <w:b/>
          <w:color w:val="C00040"/>
          <w:sz w:val="22"/>
          <w:szCs w:val="22"/>
        </w:rPr>
      </w:pPr>
    </w:p>
    <w:sectPr w:rsidR="00FD17EC" w:rsidRPr="000742E5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AF921" w14:textId="77777777" w:rsidR="00523938" w:rsidRDefault="00523938" w:rsidP="007B5C82">
      <w:r>
        <w:separator/>
      </w:r>
    </w:p>
  </w:endnote>
  <w:endnote w:type="continuationSeparator" w:id="0">
    <w:p w14:paraId="6BF1946A" w14:textId="77777777" w:rsidR="00523938" w:rsidRDefault="00523938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15769" w14:textId="77777777" w:rsidR="00523938" w:rsidRDefault="00523938" w:rsidP="007B5C82">
      <w:r>
        <w:separator/>
      </w:r>
    </w:p>
  </w:footnote>
  <w:footnote w:type="continuationSeparator" w:id="0">
    <w:p w14:paraId="57332CB4" w14:textId="77777777" w:rsidR="00523938" w:rsidRDefault="00523938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1FD"/>
    <w:multiLevelType w:val="multilevel"/>
    <w:tmpl w:val="77FEA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74DDE"/>
    <w:multiLevelType w:val="hybridMultilevel"/>
    <w:tmpl w:val="0248E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4575"/>
    <w:multiLevelType w:val="multilevel"/>
    <w:tmpl w:val="997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57F9B"/>
    <w:multiLevelType w:val="multilevel"/>
    <w:tmpl w:val="45A2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36FA9"/>
    <w:multiLevelType w:val="multilevel"/>
    <w:tmpl w:val="CBFA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E56B4"/>
    <w:multiLevelType w:val="hybridMultilevel"/>
    <w:tmpl w:val="0FD6E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0208E"/>
    <w:multiLevelType w:val="multilevel"/>
    <w:tmpl w:val="302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635EA"/>
    <w:multiLevelType w:val="hybridMultilevel"/>
    <w:tmpl w:val="4CB67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731C0"/>
    <w:multiLevelType w:val="hybridMultilevel"/>
    <w:tmpl w:val="A5DC70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D4DEF"/>
    <w:multiLevelType w:val="hybridMultilevel"/>
    <w:tmpl w:val="1C928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61EDF"/>
    <w:multiLevelType w:val="multilevel"/>
    <w:tmpl w:val="000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C42A7"/>
    <w:multiLevelType w:val="multilevel"/>
    <w:tmpl w:val="96D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4372C5"/>
    <w:multiLevelType w:val="hybridMultilevel"/>
    <w:tmpl w:val="02C483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B0250C"/>
    <w:multiLevelType w:val="hybridMultilevel"/>
    <w:tmpl w:val="900C9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AC3C6A"/>
    <w:multiLevelType w:val="multilevel"/>
    <w:tmpl w:val="FF5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01717"/>
    <w:multiLevelType w:val="hybridMultilevel"/>
    <w:tmpl w:val="5D5AC7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3F1B50"/>
    <w:multiLevelType w:val="multilevel"/>
    <w:tmpl w:val="212C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F2B76"/>
    <w:multiLevelType w:val="hybridMultilevel"/>
    <w:tmpl w:val="B80EA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A4035"/>
    <w:multiLevelType w:val="multilevel"/>
    <w:tmpl w:val="D84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EF1D83"/>
    <w:multiLevelType w:val="hybridMultilevel"/>
    <w:tmpl w:val="78688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C2867"/>
    <w:multiLevelType w:val="hybridMultilevel"/>
    <w:tmpl w:val="F5CAE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F5CA1"/>
    <w:multiLevelType w:val="multilevel"/>
    <w:tmpl w:val="D070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6F4E6B"/>
    <w:multiLevelType w:val="multilevel"/>
    <w:tmpl w:val="4806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8E656F"/>
    <w:multiLevelType w:val="multilevel"/>
    <w:tmpl w:val="5E3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FB0E78"/>
    <w:multiLevelType w:val="hybridMultilevel"/>
    <w:tmpl w:val="FFF4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04D22F5"/>
    <w:multiLevelType w:val="multilevel"/>
    <w:tmpl w:val="8EA2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D6FDA"/>
    <w:multiLevelType w:val="multilevel"/>
    <w:tmpl w:val="ACD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D7068D"/>
    <w:multiLevelType w:val="hybridMultilevel"/>
    <w:tmpl w:val="2D988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50709A"/>
    <w:multiLevelType w:val="multilevel"/>
    <w:tmpl w:val="221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54AC1"/>
    <w:multiLevelType w:val="hybridMultilevel"/>
    <w:tmpl w:val="0F580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27"/>
  </w:num>
  <w:num w:numId="5">
    <w:abstractNumId w:val="24"/>
  </w:num>
  <w:num w:numId="6">
    <w:abstractNumId w:val="17"/>
  </w:num>
  <w:num w:numId="7">
    <w:abstractNumId w:val="29"/>
  </w:num>
  <w:num w:numId="8">
    <w:abstractNumId w:val="11"/>
  </w:num>
  <w:num w:numId="9">
    <w:abstractNumId w:val="28"/>
  </w:num>
  <w:num w:numId="10">
    <w:abstractNumId w:val="23"/>
  </w:num>
  <w:num w:numId="11">
    <w:abstractNumId w:val="14"/>
  </w:num>
  <w:num w:numId="12">
    <w:abstractNumId w:val="21"/>
  </w:num>
  <w:num w:numId="13">
    <w:abstractNumId w:val="16"/>
  </w:num>
  <w:num w:numId="14">
    <w:abstractNumId w:val="13"/>
  </w:num>
  <w:num w:numId="15">
    <w:abstractNumId w:val="5"/>
  </w:num>
  <w:num w:numId="16">
    <w:abstractNumId w:val="4"/>
  </w:num>
  <w:num w:numId="17">
    <w:abstractNumId w:val="6"/>
  </w:num>
  <w:num w:numId="18">
    <w:abstractNumId w:val="2"/>
  </w:num>
  <w:num w:numId="19">
    <w:abstractNumId w:val="10"/>
  </w:num>
  <w:num w:numId="20">
    <w:abstractNumId w:val="1"/>
  </w:num>
  <w:num w:numId="21">
    <w:abstractNumId w:val="15"/>
  </w:num>
  <w:num w:numId="22">
    <w:abstractNumId w:val="9"/>
  </w:num>
  <w:num w:numId="23">
    <w:abstractNumId w:val="20"/>
  </w:num>
  <w:num w:numId="24">
    <w:abstractNumId w:val="12"/>
  </w:num>
  <w:num w:numId="25">
    <w:abstractNumId w:val="8"/>
  </w:num>
  <w:num w:numId="26">
    <w:abstractNumId w:val="3"/>
  </w:num>
  <w:num w:numId="27">
    <w:abstractNumId w:val="26"/>
  </w:num>
  <w:num w:numId="28">
    <w:abstractNumId w:val="22"/>
  </w:num>
  <w:num w:numId="29">
    <w:abstractNumId w:val="25"/>
  </w:num>
  <w:num w:numId="3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22A6B"/>
    <w:rsid w:val="00023675"/>
    <w:rsid w:val="0002406F"/>
    <w:rsid w:val="00036D55"/>
    <w:rsid w:val="0004019A"/>
    <w:rsid w:val="00044CDF"/>
    <w:rsid w:val="000477E9"/>
    <w:rsid w:val="00050A2E"/>
    <w:rsid w:val="00051D88"/>
    <w:rsid w:val="00053389"/>
    <w:rsid w:val="00053806"/>
    <w:rsid w:val="0006122F"/>
    <w:rsid w:val="00070E3C"/>
    <w:rsid w:val="00071FCA"/>
    <w:rsid w:val="000742E5"/>
    <w:rsid w:val="00075A6D"/>
    <w:rsid w:val="00080701"/>
    <w:rsid w:val="000811FD"/>
    <w:rsid w:val="00084632"/>
    <w:rsid w:val="00085B9C"/>
    <w:rsid w:val="00086AFA"/>
    <w:rsid w:val="000922AD"/>
    <w:rsid w:val="00092707"/>
    <w:rsid w:val="00093FBB"/>
    <w:rsid w:val="000A1DDB"/>
    <w:rsid w:val="000A3CA9"/>
    <w:rsid w:val="000A52E3"/>
    <w:rsid w:val="000A7ADF"/>
    <w:rsid w:val="000B14F9"/>
    <w:rsid w:val="000B3138"/>
    <w:rsid w:val="000B5F9B"/>
    <w:rsid w:val="000C11B4"/>
    <w:rsid w:val="000C1A79"/>
    <w:rsid w:val="000C2509"/>
    <w:rsid w:val="000D4A15"/>
    <w:rsid w:val="000F49B0"/>
    <w:rsid w:val="000F5449"/>
    <w:rsid w:val="00103B02"/>
    <w:rsid w:val="00105477"/>
    <w:rsid w:val="00113329"/>
    <w:rsid w:val="0013533C"/>
    <w:rsid w:val="00137952"/>
    <w:rsid w:val="001407F0"/>
    <w:rsid w:val="00143A07"/>
    <w:rsid w:val="00144D29"/>
    <w:rsid w:val="00147DC4"/>
    <w:rsid w:val="00151609"/>
    <w:rsid w:val="00152508"/>
    <w:rsid w:val="00152C4A"/>
    <w:rsid w:val="00153814"/>
    <w:rsid w:val="00156FF4"/>
    <w:rsid w:val="00163075"/>
    <w:rsid w:val="001721C7"/>
    <w:rsid w:val="0018018B"/>
    <w:rsid w:val="00181154"/>
    <w:rsid w:val="00184616"/>
    <w:rsid w:val="00185506"/>
    <w:rsid w:val="001855C0"/>
    <w:rsid w:val="00186866"/>
    <w:rsid w:val="001900CE"/>
    <w:rsid w:val="00194FC7"/>
    <w:rsid w:val="001A7048"/>
    <w:rsid w:val="001A7FDB"/>
    <w:rsid w:val="001B31E6"/>
    <w:rsid w:val="001B3822"/>
    <w:rsid w:val="001B5684"/>
    <w:rsid w:val="001C5B5D"/>
    <w:rsid w:val="001D06BF"/>
    <w:rsid w:val="001D5A3E"/>
    <w:rsid w:val="001E5750"/>
    <w:rsid w:val="001F6AC6"/>
    <w:rsid w:val="002020CE"/>
    <w:rsid w:val="002037F5"/>
    <w:rsid w:val="002045D1"/>
    <w:rsid w:val="002157B9"/>
    <w:rsid w:val="0022079A"/>
    <w:rsid w:val="00226D76"/>
    <w:rsid w:val="00230CBA"/>
    <w:rsid w:val="00232BED"/>
    <w:rsid w:val="00234985"/>
    <w:rsid w:val="002361C8"/>
    <w:rsid w:val="002370E9"/>
    <w:rsid w:val="0023776C"/>
    <w:rsid w:val="002416DD"/>
    <w:rsid w:val="0024708C"/>
    <w:rsid w:val="00250C45"/>
    <w:rsid w:val="0025491F"/>
    <w:rsid w:val="00255C27"/>
    <w:rsid w:val="00263D84"/>
    <w:rsid w:val="0027294F"/>
    <w:rsid w:val="002730A5"/>
    <w:rsid w:val="00273945"/>
    <w:rsid w:val="00274F17"/>
    <w:rsid w:val="002814F8"/>
    <w:rsid w:val="00281CCB"/>
    <w:rsid w:val="00282FEB"/>
    <w:rsid w:val="002836FC"/>
    <w:rsid w:val="0028392E"/>
    <w:rsid w:val="00285A6C"/>
    <w:rsid w:val="002932B9"/>
    <w:rsid w:val="00294892"/>
    <w:rsid w:val="0029708E"/>
    <w:rsid w:val="002A1FD7"/>
    <w:rsid w:val="002A2785"/>
    <w:rsid w:val="002A5446"/>
    <w:rsid w:val="002B121D"/>
    <w:rsid w:val="002B1BEC"/>
    <w:rsid w:val="002B640B"/>
    <w:rsid w:val="002C68B1"/>
    <w:rsid w:val="002D2DD7"/>
    <w:rsid w:val="002F2135"/>
    <w:rsid w:val="00301BBF"/>
    <w:rsid w:val="00303B98"/>
    <w:rsid w:val="00303C02"/>
    <w:rsid w:val="00304187"/>
    <w:rsid w:val="0030448A"/>
    <w:rsid w:val="00305099"/>
    <w:rsid w:val="00307AF2"/>
    <w:rsid w:val="00311512"/>
    <w:rsid w:val="00311B7C"/>
    <w:rsid w:val="00312B76"/>
    <w:rsid w:val="003133D6"/>
    <w:rsid w:val="003135C0"/>
    <w:rsid w:val="00313C43"/>
    <w:rsid w:val="00330A58"/>
    <w:rsid w:val="00332D41"/>
    <w:rsid w:val="00336FB2"/>
    <w:rsid w:val="0033713A"/>
    <w:rsid w:val="00337A6C"/>
    <w:rsid w:val="003414C9"/>
    <w:rsid w:val="00344A00"/>
    <w:rsid w:val="00344E6A"/>
    <w:rsid w:val="003562B9"/>
    <w:rsid w:val="003654D7"/>
    <w:rsid w:val="00370CC2"/>
    <w:rsid w:val="00373986"/>
    <w:rsid w:val="00373D30"/>
    <w:rsid w:val="003743FD"/>
    <w:rsid w:val="003818DE"/>
    <w:rsid w:val="00386D74"/>
    <w:rsid w:val="003875CF"/>
    <w:rsid w:val="003924AA"/>
    <w:rsid w:val="003960F7"/>
    <w:rsid w:val="00396E11"/>
    <w:rsid w:val="00397E2C"/>
    <w:rsid w:val="003A191A"/>
    <w:rsid w:val="003B266A"/>
    <w:rsid w:val="003C23D5"/>
    <w:rsid w:val="003C50F8"/>
    <w:rsid w:val="003C7CCF"/>
    <w:rsid w:val="003D0F5C"/>
    <w:rsid w:val="003D5851"/>
    <w:rsid w:val="003D5E0A"/>
    <w:rsid w:val="003D6034"/>
    <w:rsid w:val="003D7EAA"/>
    <w:rsid w:val="003E0077"/>
    <w:rsid w:val="003E74B7"/>
    <w:rsid w:val="003E7C73"/>
    <w:rsid w:val="003F76AA"/>
    <w:rsid w:val="00416179"/>
    <w:rsid w:val="00423379"/>
    <w:rsid w:val="004242B6"/>
    <w:rsid w:val="00427683"/>
    <w:rsid w:val="00432D06"/>
    <w:rsid w:val="004351F1"/>
    <w:rsid w:val="00440CB9"/>
    <w:rsid w:val="0044154B"/>
    <w:rsid w:val="004419F6"/>
    <w:rsid w:val="00443EEC"/>
    <w:rsid w:val="00450D24"/>
    <w:rsid w:val="00451075"/>
    <w:rsid w:val="004639F8"/>
    <w:rsid w:val="004702B2"/>
    <w:rsid w:val="00473624"/>
    <w:rsid w:val="00473F19"/>
    <w:rsid w:val="00474513"/>
    <w:rsid w:val="00481436"/>
    <w:rsid w:val="004873A0"/>
    <w:rsid w:val="00487AB1"/>
    <w:rsid w:val="00493ABE"/>
    <w:rsid w:val="00495A53"/>
    <w:rsid w:val="004A09F9"/>
    <w:rsid w:val="004A2E13"/>
    <w:rsid w:val="004B21D6"/>
    <w:rsid w:val="004B326B"/>
    <w:rsid w:val="004B4E9D"/>
    <w:rsid w:val="004C215A"/>
    <w:rsid w:val="004F15B7"/>
    <w:rsid w:val="004F262D"/>
    <w:rsid w:val="004F286F"/>
    <w:rsid w:val="004F3DC8"/>
    <w:rsid w:val="004F5802"/>
    <w:rsid w:val="005000D5"/>
    <w:rsid w:val="00500CFE"/>
    <w:rsid w:val="0050161E"/>
    <w:rsid w:val="00501EED"/>
    <w:rsid w:val="005049F7"/>
    <w:rsid w:val="00506AD4"/>
    <w:rsid w:val="0051712E"/>
    <w:rsid w:val="00523938"/>
    <w:rsid w:val="00523D92"/>
    <w:rsid w:val="00531064"/>
    <w:rsid w:val="005421CD"/>
    <w:rsid w:val="00544861"/>
    <w:rsid w:val="00552DC5"/>
    <w:rsid w:val="005541FD"/>
    <w:rsid w:val="0055799A"/>
    <w:rsid w:val="0056014D"/>
    <w:rsid w:val="00570BA9"/>
    <w:rsid w:val="005749B8"/>
    <w:rsid w:val="0057564D"/>
    <w:rsid w:val="005767C2"/>
    <w:rsid w:val="00577483"/>
    <w:rsid w:val="005821FF"/>
    <w:rsid w:val="0059030C"/>
    <w:rsid w:val="00596AA1"/>
    <w:rsid w:val="005978A6"/>
    <w:rsid w:val="00597A0A"/>
    <w:rsid w:val="00597A60"/>
    <w:rsid w:val="005A2D23"/>
    <w:rsid w:val="005B1618"/>
    <w:rsid w:val="005B2F62"/>
    <w:rsid w:val="005B377E"/>
    <w:rsid w:val="005C3ED0"/>
    <w:rsid w:val="005C4BEA"/>
    <w:rsid w:val="005C6583"/>
    <w:rsid w:val="005C7199"/>
    <w:rsid w:val="005D48C8"/>
    <w:rsid w:val="005D5277"/>
    <w:rsid w:val="005D5E21"/>
    <w:rsid w:val="005D6A94"/>
    <w:rsid w:val="005D6D1D"/>
    <w:rsid w:val="005E09E7"/>
    <w:rsid w:val="005E179F"/>
    <w:rsid w:val="005E6E95"/>
    <w:rsid w:val="005F181B"/>
    <w:rsid w:val="005F496F"/>
    <w:rsid w:val="00600428"/>
    <w:rsid w:val="006012B6"/>
    <w:rsid w:val="0060171E"/>
    <w:rsid w:val="00604EE3"/>
    <w:rsid w:val="0060741E"/>
    <w:rsid w:val="006075F7"/>
    <w:rsid w:val="006078AB"/>
    <w:rsid w:val="006126EA"/>
    <w:rsid w:val="00623CAD"/>
    <w:rsid w:val="00626BF1"/>
    <w:rsid w:val="006379A2"/>
    <w:rsid w:val="00640DBF"/>
    <w:rsid w:val="006531A5"/>
    <w:rsid w:val="0065373F"/>
    <w:rsid w:val="006541CE"/>
    <w:rsid w:val="00660EB6"/>
    <w:rsid w:val="00666D00"/>
    <w:rsid w:val="00673A5A"/>
    <w:rsid w:val="00677AA3"/>
    <w:rsid w:val="006827A2"/>
    <w:rsid w:val="00682EB8"/>
    <w:rsid w:val="006840EB"/>
    <w:rsid w:val="00685974"/>
    <w:rsid w:val="00687662"/>
    <w:rsid w:val="006915C0"/>
    <w:rsid w:val="0069236D"/>
    <w:rsid w:val="00693D88"/>
    <w:rsid w:val="0069467C"/>
    <w:rsid w:val="006A397C"/>
    <w:rsid w:val="006A5921"/>
    <w:rsid w:val="006A5E46"/>
    <w:rsid w:val="006B3953"/>
    <w:rsid w:val="006B51FE"/>
    <w:rsid w:val="006B76E3"/>
    <w:rsid w:val="006C01B1"/>
    <w:rsid w:val="006C383B"/>
    <w:rsid w:val="006C64B5"/>
    <w:rsid w:val="006E048E"/>
    <w:rsid w:val="006E3CF6"/>
    <w:rsid w:val="006E45E6"/>
    <w:rsid w:val="006F103E"/>
    <w:rsid w:val="006F1399"/>
    <w:rsid w:val="006F2F58"/>
    <w:rsid w:val="00706DEE"/>
    <w:rsid w:val="00710445"/>
    <w:rsid w:val="00715F95"/>
    <w:rsid w:val="007174E0"/>
    <w:rsid w:val="00720845"/>
    <w:rsid w:val="00722A60"/>
    <w:rsid w:val="0072368F"/>
    <w:rsid w:val="00724285"/>
    <w:rsid w:val="00725947"/>
    <w:rsid w:val="00733494"/>
    <w:rsid w:val="007341D0"/>
    <w:rsid w:val="007401AD"/>
    <w:rsid w:val="0074444E"/>
    <w:rsid w:val="0074471D"/>
    <w:rsid w:val="00744B88"/>
    <w:rsid w:val="00745A8D"/>
    <w:rsid w:val="00751771"/>
    <w:rsid w:val="00752E0E"/>
    <w:rsid w:val="0075332A"/>
    <w:rsid w:val="007544C9"/>
    <w:rsid w:val="0077040A"/>
    <w:rsid w:val="00771729"/>
    <w:rsid w:val="00773563"/>
    <w:rsid w:val="00774398"/>
    <w:rsid w:val="0077649B"/>
    <w:rsid w:val="00780C9C"/>
    <w:rsid w:val="0078255A"/>
    <w:rsid w:val="007828A7"/>
    <w:rsid w:val="00787A2C"/>
    <w:rsid w:val="00791B72"/>
    <w:rsid w:val="007A296A"/>
    <w:rsid w:val="007A79D8"/>
    <w:rsid w:val="007B59E5"/>
    <w:rsid w:val="007B5C82"/>
    <w:rsid w:val="007C0712"/>
    <w:rsid w:val="007C1935"/>
    <w:rsid w:val="007C7770"/>
    <w:rsid w:val="007D048E"/>
    <w:rsid w:val="007D1DD5"/>
    <w:rsid w:val="007D47AA"/>
    <w:rsid w:val="007E0FF3"/>
    <w:rsid w:val="007E2638"/>
    <w:rsid w:val="007E3193"/>
    <w:rsid w:val="007E5C88"/>
    <w:rsid w:val="007F4061"/>
    <w:rsid w:val="007F6597"/>
    <w:rsid w:val="007F7300"/>
    <w:rsid w:val="007F7909"/>
    <w:rsid w:val="008024EB"/>
    <w:rsid w:val="00802659"/>
    <w:rsid w:val="00807E43"/>
    <w:rsid w:val="00810D31"/>
    <w:rsid w:val="00812B51"/>
    <w:rsid w:val="00821420"/>
    <w:rsid w:val="008252F1"/>
    <w:rsid w:val="00826C00"/>
    <w:rsid w:val="008270E5"/>
    <w:rsid w:val="00827B69"/>
    <w:rsid w:val="00837C0F"/>
    <w:rsid w:val="008418D3"/>
    <w:rsid w:val="00842EB5"/>
    <w:rsid w:val="00851A05"/>
    <w:rsid w:val="0085294B"/>
    <w:rsid w:val="00855AA1"/>
    <w:rsid w:val="0085659D"/>
    <w:rsid w:val="00856D68"/>
    <w:rsid w:val="0086000D"/>
    <w:rsid w:val="00865973"/>
    <w:rsid w:val="00870F61"/>
    <w:rsid w:val="008714D9"/>
    <w:rsid w:val="008727D2"/>
    <w:rsid w:val="00874F30"/>
    <w:rsid w:val="008772B7"/>
    <w:rsid w:val="00880336"/>
    <w:rsid w:val="00882996"/>
    <w:rsid w:val="00884892"/>
    <w:rsid w:val="008875CA"/>
    <w:rsid w:val="00891E49"/>
    <w:rsid w:val="00893601"/>
    <w:rsid w:val="008A1F39"/>
    <w:rsid w:val="008A3B1C"/>
    <w:rsid w:val="008A5C8C"/>
    <w:rsid w:val="008B0EA5"/>
    <w:rsid w:val="008B368D"/>
    <w:rsid w:val="008B5BE2"/>
    <w:rsid w:val="008B6D29"/>
    <w:rsid w:val="008C0E23"/>
    <w:rsid w:val="008C45DB"/>
    <w:rsid w:val="008C6F12"/>
    <w:rsid w:val="008D3A98"/>
    <w:rsid w:val="008D74C2"/>
    <w:rsid w:val="008E1119"/>
    <w:rsid w:val="008E21E0"/>
    <w:rsid w:val="008E5687"/>
    <w:rsid w:val="008F23DA"/>
    <w:rsid w:val="008F286C"/>
    <w:rsid w:val="008F2E83"/>
    <w:rsid w:val="0090062B"/>
    <w:rsid w:val="00902886"/>
    <w:rsid w:val="0090420F"/>
    <w:rsid w:val="00907B83"/>
    <w:rsid w:val="00911960"/>
    <w:rsid w:val="00914EB9"/>
    <w:rsid w:val="00915BC8"/>
    <w:rsid w:val="00916D2F"/>
    <w:rsid w:val="00923689"/>
    <w:rsid w:val="00931608"/>
    <w:rsid w:val="00931CCA"/>
    <w:rsid w:val="00932A78"/>
    <w:rsid w:val="00932B46"/>
    <w:rsid w:val="009338F5"/>
    <w:rsid w:val="00937379"/>
    <w:rsid w:val="00940630"/>
    <w:rsid w:val="00940E03"/>
    <w:rsid w:val="00941C7D"/>
    <w:rsid w:val="00952DC8"/>
    <w:rsid w:val="0095461E"/>
    <w:rsid w:val="0095714C"/>
    <w:rsid w:val="009603B6"/>
    <w:rsid w:val="009614AB"/>
    <w:rsid w:val="00961DD2"/>
    <w:rsid w:val="009625B4"/>
    <w:rsid w:val="00972B56"/>
    <w:rsid w:val="00977F4E"/>
    <w:rsid w:val="00981BCE"/>
    <w:rsid w:val="009823AC"/>
    <w:rsid w:val="00985C31"/>
    <w:rsid w:val="00993451"/>
    <w:rsid w:val="00995E6A"/>
    <w:rsid w:val="009A31DB"/>
    <w:rsid w:val="009A363F"/>
    <w:rsid w:val="009A6573"/>
    <w:rsid w:val="009A7A54"/>
    <w:rsid w:val="009B1043"/>
    <w:rsid w:val="009C4E8A"/>
    <w:rsid w:val="009D21D3"/>
    <w:rsid w:val="009E4FC1"/>
    <w:rsid w:val="009E5587"/>
    <w:rsid w:val="009F0A0D"/>
    <w:rsid w:val="00A00732"/>
    <w:rsid w:val="00A024C5"/>
    <w:rsid w:val="00A066DA"/>
    <w:rsid w:val="00A06D93"/>
    <w:rsid w:val="00A1240B"/>
    <w:rsid w:val="00A21681"/>
    <w:rsid w:val="00A2555F"/>
    <w:rsid w:val="00A33287"/>
    <w:rsid w:val="00A3523F"/>
    <w:rsid w:val="00A3769B"/>
    <w:rsid w:val="00A43399"/>
    <w:rsid w:val="00A439BB"/>
    <w:rsid w:val="00A5047D"/>
    <w:rsid w:val="00A50A5C"/>
    <w:rsid w:val="00A50BCF"/>
    <w:rsid w:val="00A54C35"/>
    <w:rsid w:val="00A56A97"/>
    <w:rsid w:val="00A56E56"/>
    <w:rsid w:val="00A57559"/>
    <w:rsid w:val="00A57E5C"/>
    <w:rsid w:val="00A60464"/>
    <w:rsid w:val="00A60B11"/>
    <w:rsid w:val="00A61FD0"/>
    <w:rsid w:val="00A77CC5"/>
    <w:rsid w:val="00A804AC"/>
    <w:rsid w:val="00A81E69"/>
    <w:rsid w:val="00A853EF"/>
    <w:rsid w:val="00A95557"/>
    <w:rsid w:val="00A95D36"/>
    <w:rsid w:val="00A962C2"/>
    <w:rsid w:val="00AA1007"/>
    <w:rsid w:val="00AB1956"/>
    <w:rsid w:val="00AB7FC3"/>
    <w:rsid w:val="00AC0748"/>
    <w:rsid w:val="00AC676B"/>
    <w:rsid w:val="00AC771D"/>
    <w:rsid w:val="00AD0C93"/>
    <w:rsid w:val="00AD103D"/>
    <w:rsid w:val="00AD57C8"/>
    <w:rsid w:val="00AD703E"/>
    <w:rsid w:val="00AE11D5"/>
    <w:rsid w:val="00AE4FBD"/>
    <w:rsid w:val="00AE689A"/>
    <w:rsid w:val="00AF1F23"/>
    <w:rsid w:val="00AF68CC"/>
    <w:rsid w:val="00B128B1"/>
    <w:rsid w:val="00B129A1"/>
    <w:rsid w:val="00B16402"/>
    <w:rsid w:val="00B174FF"/>
    <w:rsid w:val="00B2075E"/>
    <w:rsid w:val="00B26422"/>
    <w:rsid w:val="00B3065C"/>
    <w:rsid w:val="00B35CA4"/>
    <w:rsid w:val="00B401AD"/>
    <w:rsid w:val="00B44AAB"/>
    <w:rsid w:val="00B53995"/>
    <w:rsid w:val="00B54016"/>
    <w:rsid w:val="00B55CD8"/>
    <w:rsid w:val="00B60AD1"/>
    <w:rsid w:val="00B671E6"/>
    <w:rsid w:val="00B706CA"/>
    <w:rsid w:val="00B77FE7"/>
    <w:rsid w:val="00B81170"/>
    <w:rsid w:val="00B861E9"/>
    <w:rsid w:val="00B93C94"/>
    <w:rsid w:val="00B95311"/>
    <w:rsid w:val="00B97140"/>
    <w:rsid w:val="00BA2E9B"/>
    <w:rsid w:val="00BA3A76"/>
    <w:rsid w:val="00BA3E60"/>
    <w:rsid w:val="00BB0FA9"/>
    <w:rsid w:val="00BB2D56"/>
    <w:rsid w:val="00BB3DA3"/>
    <w:rsid w:val="00BB4095"/>
    <w:rsid w:val="00BB465F"/>
    <w:rsid w:val="00BC0675"/>
    <w:rsid w:val="00BC1F37"/>
    <w:rsid w:val="00BC4FBC"/>
    <w:rsid w:val="00BC7072"/>
    <w:rsid w:val="00BD3CBD"/>
    <w:rsid w:val="00BD61FB"/>
    <w:rsid w:val="00BD7163"/>
    <w:rsid w:val="00BD784C"/>
    <w:rsid w:val="00BE3AEC"/>
    <w:rsid w:val="00BE52E4"/>
    <w:rsid w:val="00BE6106"/>
    <w:rsid w:val="00BF286E"/>
    <w:rsid w:val="00BF4075"/>
    <w:rsid w:val="00BF5618"/>
    <w:rsid w:val="00BF7222"/>
    <w:rsid w:val="00C12F8A"/>
    <w:rsid w:val="00C13E85"/>
    <w:rsid w:val="00C14D32"/>
    <w:rsid w:val="00C23A44"/>
    <w:rsid w:val="00C2578A"/>
    <w:rsid w:val="00C33080"/>
    <w:rsid w:val="00C33222"/>
    <w:rsid w:val="00C33EBE"/>
    <w:rsid w:val="00C36A76"/>
    <w:rsid w:val="00C36B61"/>
    <w:rsid w:val="00C3765A"/>
    <w:rsid w:val="00C43A81"/>
    <w:rsid w:val="00C54C3C"/>
    <w:rsid w:val="00C55594"/>
    <w:rsid w:val="00C56A8F"/>
    <w:rsid w:val="00C57B7E"/>
    <w:rsid w:val="00C725AF"/>
    <w:rsid w:val="00C819D0"/>
    <w:rsid w:val="00C820CC"/>
    <w:rsid w:val="00C8573A"/>
    <w:rsid w:val="00C9097B"/>
    <w:rsid w:val="00C93770"/>
    <w:rsid w:val="00C93FC1"/>
    <w:rsid w:val="00C94F1C"/>
    <w:rsid w:val="00C9611F"/>
    <w:rsid w:val="00CB46E9"/>
    <w:rsid w:val="00CB60B6"/>
    <w:rsid w:val="00CC104D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080"/>
    <w:rsid w:val="00CE7B46"/>
    <w:rsid w:val="00CF30DF"/>
    <w:rsid w:val="00CF363A"/>
    <w:rsid w:val="00CF5084"/>
    <w:rsid w:val="00D16BA2"/>
    <w:rsid w:val="00D212B1"/>
    <w:rsid w:val="00D25477"/>
    <w:rsid w:val="00D25EC0"/>
    <w:rsid w:val="00D30419"/>
    <w:rsid w:val="00D40A5D"/>
    <w:rsid w:val="00D44BFE"/>
    <w:rsid w:val="00D51822"/>
    <w:rsid w:val="00D525A2"/>
    <w:rsid w:val="00D626D6"/>
    <w:rsid w:val="00D6502D"/>
    <w:rsid w:val="00D6650E"/>
    <w:rsid w:val="00D67F34"/>
    <w:rsid w:val="00D754E3"/>
    <w:rsid w:val="00D756E8"/>
    <w:rsid w:val="00D77361"/>
    <w:rsid w:val="00D878B6"/>
    <w:rsid w:val="00D90991"/>
    <w:rsid w:val="00D91003"/>
    <w:rsid w:val="00D94E3A"/>
    <w:rsid w:val="00DA0CBF"/>
    <w:rsid w:val="00DA164C"/>
    <w:rsid w:val="00DA533F"/>
    <w:rsid w:val="00DA7F31"/>
    <w:rsid w:val="00DB0B7C"/>
    <w:rsid w:val="00DB0E82"/>
    <w:rsid w:val="00DB0F6D"/>
    <w:rsid w:val="00DB1F9C"/>
    <w:rsid w:val="00DB21EE"/>
    <w:rsid w:val="00DB39A9"/>
    <w:rsid w:val="00DB4B39"/>
    <w:rsid w:val="00DB6B5D"/>
    <w:rsid w:val="00DC3389"/>
    <w:rsid w:val="00DC693D"/>
    <w:rsid w:val="00DC7488"/>
    <w:rsid w:val="00DD1D98"/>
    <w:rsid w:val="00DD7016"/>
    <w:rsid w:val="00DE1F69"/>
    <w:rsid w:val="00DE591A"/>
    <w:rsid w:val="00DE628B"/>
    <w:rsid w:val="00DE69C0"/>
    <w:rsid w:val="00DE6E95"/>
    <w:rsid w:val="00DF59A1"/>
    <w:rsid w:val="00E103E3"/>
    <w:rsid w:val="00E16CD3"/>
    <w:rsid w:val="00E21C9B"/>
    <w:rsid w:val="00E22BEC"/>
    <w:rsid w:val="00E37EAB"/>
    <w:rsid w:val="00E405D5"/>
    <w:rsid w:val="00E435E4"/>
    <w:rsid w:val="00E4642D"/>
    <w:rsid w:val="00E60710"/>
    <w:rsid w:val="00E6398A"/>
    <w:rsid w:val="00E644A2"/>
    <w:rsid w:val="00E72624"/>
    <w:rsid w:val="00E737FA"/>
    <w:rsid w:val="00E74976"/>
    <w:rsid w:val="00E74F98"/>
    <w:rsid w:val="00E7522D"/>
    <w:rsid w:val="00E75912"/>
    <w:rsid w:val="00E811DB"/>
    <w:rsid w:val="00E84854"/>
    <w:rsid w:val="00E9135D"/>
    <w:rsid w:val="00E955BD"/>
    <w:rsid w:val="00EA0C87"/>
    <w:rsid w:val="00EB01C2"/>
    <w:rsid w:val="00EB0284"/>
    <w:rsid w:val="00EB4769"/>
    <w:rsid w:val="00EB4988"/>
    <w:rsid w:val="00EB75B7"/>
    <w:rsid w:val="00EC105F"/>
    <w:rsid w:val="00EC4932"/>
    <w:rsid w:val="00EC7C63"/>
    <w:rsid w:val="00ED19DF"/>
    <w:rsid w:val="00EE784B"/>
    <w:rsid w:val="00EF4378"/>
    <w:rsid w:val="00EF4F84"/>
    <w:rsid w:val="00EF55F3"/>
    <w:rsid w:val="00EF72C1"/>
    <w:rsid w:val="00EF76F8"/>
    <w:rsid w:val="00F01C24"/>
    <w:rsid w:val="00F055D7"/>
    <w:rsid w:val="00F0579B"/>
    <w:rsid w:val="00F061FA"/>
    <w:rsid w:val="00F10C02"/>
    <w:rsid w:val="00F122DD"/>
    <w:rsid w:val="00F15F1F"/>
    <w:rsid w:val="00F17224"/>
    <w:rsid w:val="00F21696"/>
    <w:rsid w:val="00F24C8D"/>
    <w:rsid w:val="00F250EA"/>
    <w:rsid w:val="00F2603D"/>
    <w:rsid w:val="00F26932"/>
    <w:rsid w:val="00F274F2"/>
    <w:rsid w:val="00F30BAC"/>
    <w:rsid w:val="00F45609"/>
    <w:rsid w:val="00F54427"/>
    <w:rsid w:val="00F60A3D"/>
    <w:rsid w:val="00F630CD"/>
    <w:rsid w:val="00F64B59"/>
    <w:rsid w:val="00F64F3E"/>
    <w:rsid w:val="00F720F0"/>
    <w:rsid w:val="00F77DFB"/>
    <w:rsid w:val="00F812C3"/>
    <w:rsid w:val="00F81975"/>
    <w:rsid w:val="00F84150"/>
    <w:rsid w:val="00F909BD"/>
    <w:rsid w:val="00F9101B"/>
    <w:rsid w:val="00F91380"/>
    <w:rsid w:val="00F9322A"/>
    <w:rsid w:val="00FA1F27"/>
    <w:rsid w:val="00FA40CC"/>
    <w:rsid w:val="00FB3624"/>
    <w:rsid w:val="00FB6524"/>
    <w:rsid w:val="00FC18CE"/>
    <w:rsid w:val="00FC3769"/>
    <w:rsid w:val="00FC506E"/>
    <w:rsid w:val="00FC7645"/>
    <w:rsid w:val="00FD17EC"/>
    <w:rsid w:val="00FD3B47"/>
    <w:rsid w:val="00FD6BFC"/>
    <w:rsid w:val="00FD7872"/>
    <w:rsid w:val="00FE04CA"/>
    <w:rsid w:val="00FE282F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90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90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label">
    <w:name w:val="label"/>
    <w:basedOn w:val="Domylnaczcionkaakapitu"/>
    <w:rsid w:val="00B671E6"/>
  </w:style>
  <w:style w:type="character" w:customStyle="1" w:styleId="fieldtc">
    <w:name w:val="field_tc"/>
    <w:basedOn w:val="Domylnaczcionkaakapitu"/>
    <w:rsid w:val="00B671E6"/>
  </w:style>
  <w:style w:type="paragraph" w:styleId="Tekstdymka">
    <w:name w:val="Balloon Text"/>
    <w:basedOn w:val="Normalny"/>
    <w:link w:val="TekstdymkaZnak"/>
    <w:uiPriority w:val="99"/>
    <w:semiHidden/>
    <w:unhideWhenUsed/>
    <w:rsid w:val="002D2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D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975e">
    <w:name w:val="f_975e"/>
    <w:basedOn w:val="Domylnaczcionkaakapitu"/>
    <w:rsid w:val="00FD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us.prawo.uwb.edu.pl/cgi-bin/expertus.c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xpertus.prawo.uwb.edu.pl/cgi-bin/expertus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3470-F355-40C4-AD2C-B4BF60CB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Quigley Joanna</cp:lastModifiedBy>
  <cp:revision>20</cp:revision>
  <cp:lastPrinted>2023-11-27T09:25:00Z</cp:lastPrinted>
  <dcterms:created xsi:type="dcterms:W3CDTF">2023-11-21T11:20:00Z</dcterms:created>
  <dcterms:modified xsi:type="dcterms:W3CDTF">2024-02-28T13:23:00Z</dcterms:modified>
</cp:coreProperties>
</file>